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11A7" w14:textId="77777777" w:rsidR="009D7525" w:rsidRPr="00554D0F" w:rsidRDefault="009D7525" w:rsidP="009D7525">
      <w:pPr>
        <w:pStyle w:val="Title"/>
        <w:pBdr>
          <w:bottom w:val="single" w:sz="4" w:space="1" w:color="auto"/>
        </w:pBdr>
        <w:spacing w:after="0"/>
        <w:ind w:right="1780"/>
        <w:rPr>
          <w:rFonts w:asciiTheme="minorHAnsi" w:hAnsiTheme="minorHAnsi" w:cstheme="minorHAnsi"/>
          <w:sz w:val="22"/>
          <w:szCs w:val="22"/>
        </w:rPr>
      </w:pPr>
      <w:r w:rsidRPr="00554D0F">
        <w:rPr>
          <w:rFonts w:asciiTheme="minorHAnsi" w:hAnsiTheme="minorHAnsi" w:cstheme="minorHAnsi"/>
          <w:sz w:val="22"/>
          <w:szCs w:val="22"/>
        </w:rPr>
        <w:t>Policy – ISMS Roles and Responsibilities</w:t>
      </w:r>
    </w:p>
    <w:p w14:paraId="60C3FAC6" w14:textId="77777777" w:rsidR="009D7525" w:rsidRPr="00554D0F" w:rsidRDefault="009D7525" w:rsidP="009D752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1740"/>
        <w:gridCol w:w="1705"/>
        <w:gridCol w:w="1960"/>
        <w:gridCol w:w="1960"/>
      </w:tblGrid>
      <w:tr w:rsidR="009D7525" w:rsidRPr="00554D0F" w14:paraId="662EBC72" w14:textId="77777777" w:rsidTr="00F66F53">
        <w:trPr>
          <w:trHeight w:val="576"/>
        </w:trPr>
        <w:tc>
          <w:tcPr>
            <w:tcW w:w="2900" w:type="dxa"/>
            <w:gridSpan w:val="2"/>
            <w:vAlign w:val="center"/>
          </w:tcPr>
          <w:p w14:paraId="5978663B" w14:textId="77777777" w:rsidR="009D7525" w:rsidRPr="00554D0F" w:rsidRDefault="009D7525" w:rsidP="00F66F53">
            <w:pPr>
              <w:rPr>
                <w:rFonts w:asciiTheme="minorHAnsi" w:hAnsiTheme="minorHAnsi" w:cstheme="minorHAnsi"/>
                <w:sz w:val="22"/>
                <w:szCs w:val="22"/>
              </w:rPr>
            </w:pPr>
            <w:r w:rsidRPr="00554D0F">
              <w:rPr>
                <w:rFonts w:asciiTheme="minorHAnsi" w:hAnsiTheme="minorHAnsi" w:cstheme="minorHAnsi"/>
                <w:sz w:val="22"/>
                <w:szCs w:val="22"/>
              </w:rPr>
              <w:t>Title</w:t>
            </w:r>
          </w:p>
        </w:tc>
        <w:tc>
          <w:tcPr>
            <w:tcW w:w="5625" w:type="dxa"/>
            <w:gridSpan w:val="3"/>
            <w:vAlign w:val="center"/>
          </w:tcPr>
          <w:p w14:paraId="7AF6B946" w14:textId="77777777" w:rsidR="009D7525" w:rsidRPr="00554D0F" w:rsidRDefault="009D7525" w:rsidP="00F66F53">
            <w:pPr>
              <w:rPr>
                <w:rFonts w:asciiTheme="minorHAnsi" w:hAnsiTheme="minorHAnsi" w:cstheme="minorHAnsi"/>
                <w:sz w:val="22"/>
                <w:szCs w:val="22"/>
              </w:rPr>
            </w:pPr>
            <w:r w:rsidRPr="00554D0F">
              <w:rPr>
                <w:rFonts w:asciiTheme="minorHAnsi" w:hAnsiTheme="minorHAnsi" w:cstheme="minorHAnsi"/>
                <w:sz w:val="22"/>
                <w:szCs w:val="22"/>
              </w:rPr>
              <w:t>Policy – ISMS Roles and Responsibilities</w:t>
            </w:r>
          </w:p>
        </w:tc>
      </w:tr>
      <w:tr w:rsidR="009D7525" w:rsidRPr="00554D0F" w14:paraId="54385353" w14:textId="77777777" w:rsidTr="00F66F53">
        <w:trPr>
          <w:trHeight w:val="576"/>
        </w:trPr>
        <w:tc>
          <w:tcPr>
            <w:tcW w:w="2900" w:type="dxa"/>
            <w:gridSpan w:val="2"/>
            <w:vAlign w:val="center"/>
          </w:tcPr>
          <w:p w14:paraId="2A005195" w14:textId="77777777" w:rsidR="009D7525" w:rsidRPr="00554D0F" w:rsidRDefault="009D7525" w:rsidP="00F66F53">
            <w:pPr>
              <w:rPr>
                <w:rFonts w:asciiTheme="minorHAnsi" w:hAnsiTheme="minorHAnsi" w:cstheme="minorHAnsi"/>
                <w:sz w:val="22"/>
                <w:szCs w:val="22"/>
              </w:rPr>
            </w:pPr>
            <w:r w:rsidRPr="00554D0F">
              <w:rPr>
                <w:rFonts w:asciiTheme="minorHAnsi" w:hAnsiTheme="minorHAnsi" w:cstheme="minorHAnsi"/>
                <w:sz w:val="22"/>
                <w:szCs w:val="22"/>
              </w:rPr>
              <w:t>Classification:</w:t>
            </w:r>
          </w:p>
        </w:tc>
        <w:tc>
          <w:tcPr>
            <w:tcW w:w="5625" w:type="dxa"/>
            <w:gridSpan w:val="3"/>
            <w:vAlign w:val="center"/>
          </w:tcPr>
          <w:p w14:paraId="694697BE" w14:textId="77777777" w:rsidR="009D7525" w:rsidRPr="00554D0F" w:rsidRDefault="009D7525" w:rsidP="00F66F53">
            <w:pPr>
              <w:rPr>
                <w:rFonts w:asciiTheme="minorHAnsi" w:hAnsiTheme="minorHAnsi" w:cstheme="minorHAnsi"/>
                <w:sz w:val="22"/>
                <w:szCs w:val="22"/>
              </w:rPr>
            </w:pPr>
            <w:r w:rsidRPr="00554D0F">
              <w:rPr>
                <w:rFonts w:asciiTheme="minorHAnsi" w:hAnsiTheme="minorHAnsi" w:cstheme="minorHAnsi"/>
                <w:sz w:val="22"/>
                <w:szCs w:val="22"/>
              </w:rPr>
              <w:t>Internal Use Only</w:t>
            </w:r>
          </w:p>
        </w:tc>
      </w:tr>
      <w:tr w:rsidR="009D7525" w:rsidRPr="00554D0F" w14:paraId="794E6E4C" w14:textId="77777777" w:rsidTr="00F66F53">
        <w:trPr>
          <w:trHeight w:val="576"/>
        </w:trPr>
        <w:tc>
          <w:tcPr>
            <w:tcW w:w="2900" w:type="dxa"/>
            <w:gridSpan w:val="2"/>
            <w:vAlign w:val="center"/>
          </w:tcPr>
          <w:p w14:paraId="0FE1884C" w14:textId="77777777" w:rsidR="009D7525" w:rsidRPr="00554D0F" w:rsidRDefault="009D7525" w:rsidP="00F66F53">
            <w:pPr>
              <w:rPr>
                <w:rFonts w:asciiTheme="minorHAnsi" w:hAnsiTheme="minorHAnsi" w:cstheme="minorHAnsi"/>
                <w:sz w:val="22"/>
                <w:szCs w:val="22"/>
              </w:rPr>
            </w:pPr>
            <w:r w:rsidRPr="00554D0F">
              <w:rPr>
                <w:rFonts w:asciiTheme="minorHAnsi" w:hAnsiTheme="minorHAnsi" w:cstheme="minorHAnsi"/>
                <w:sz w:val="22"/>
                <w:szCs w:val="22"/>
              </w:rPr>
              <w:t>Reviewer (</w:t>
            </w:r>
            <w:r w:rsidRPr="00554D0F">
              <w:rPr>
                <w:rFonts w:asciiTheme="minorHAnsi" w:eastAsia="Cambria" w:hAnsiTheme="minorHAnsi" w:cstheme="minorHAnsi"/>
                <w:sz w:val="22"/>
                <w:szCs w:val="22"/>
              </w:rPr>
              <w:t>suitability and adequacy)</w:t>
            </w:r>
          </w:p>
        </w:tc>
        <w:tc>
          <w:tcPr>
            <w:tcW w:w="5625" w:type="dxa"/>
            <w:gridSpan w:val="3"/>
            <w:vAlign w:val="center"/>
          </w:tcPr>
          <w:p w14:paraId="5A3689B9" w14:textId="77777777" w:rsidR="009D7525" w:rsidRPr="00554D0F" w:rsidRDefault="009D7525" w:rsidP="00F66F53">
            <w:pPr>
              <w:rPr>
                <w:rFonts w:asciiTheme="minorHAnsi" w:hAnsiTheme="minorHAnsi" w:cstheme="minorHAnsi"/>
                <w:sz w:val="22"/>
                <w:szCs w:val="22"/>
              </w:rPr>
            </w:pPr>
            <w:r w:rsidRPr="00554D0F">
              <w:rPr>
                <w:rFonts w:asciiTheme="minorHAnsi" w:hAnsiTheme="minorHAnsi" w:cstheme="minorHAnsi"/>
                <w:sz w:val="22"/>
                <w:szCs w:val="22"/>
              </w:rPr>
              <w:t>All Head of Departments/All Document Owners</w:t>
            </w:r>
          </w:p>
        </w:tc>
      </w:tr>
      <w:tr w:rsidR="009D7525" w:rsidRPr="00554D0F" w14:paraId="5EEE3FED" w14:textId="77777777" w:rsidTr="00F66F53">
        <w:trPr>
          <w:trHeight w:val="576"/>
        </w:trPr>
        <w:tc>
          <w:tcPr>
            <w:tcW w:w="2900" w:type="dxa"/>
            <w:gridSpan w:val="2"/>
            <w:vAlign w:val="center"/>
          </w:tcPr>
          <w:p w14:paraId="50EA4F9F" w14:textId="77777777" w:rsidR="009D7525" w:rsidRPr="00554D0F" w:rsidRDefault="009D7525" w:rsidP="00F66F53">
            <w:pPr>
              <w:rPr>
                <w:rFonts w:asciiTheme="minorHAnsi" w:hAnsiTheme="minorHAnsi" w:cstheme="minorHAnsi"/>
                <w:sz w:val="22"/>
                <w:szCs w:val="22"/>
              </w:rPr>
            </w:pPr>
            <w:r w:rsidRPr="00554D0F">
              <w:rPr>
                <w:rFonts w:asciiTheme="minorHAnsi" w:hAnsiTheme="minorHAnsi" w:cstheme="minorHAnsi"/>
                <w:sz w:val="22"/>
                <w:szCs w:val="22"/>
              </w:rPr>
              <w:t>Approver (</w:t>
            </w:r>
            <w:r w:rsidRPr="00554D0F">
              <w:rPr>
                <w:rFonts w:asciiTheme="minorHAnsi" w:eastAsia="Cambria" w:hAnsiTheme="minorHAnsi" w:cstheme="minorHAnsi"/>
                <w:sz w:val="22"/>
                <w:szCs w:val="22"/>
              </w:rPr>
              <w:t>suitability and adequacy)</w:t>
            </w:r>
          </w:p>
        </w:tc>
        <w:tc>
          <w:tcPr>
            <w:tcW w:w="5625" w:type="dxa"/>
            <w:gridSpan w:val="3"/>
            <w:vAlign w:val="center"/>
          </w:tcPr>
          <w:p w14:paraId="47FD63E6" w14:textId="77777777" w:rsidR="009D7525" w:rsidRPr="00554D0F" w:rsidRDefault="009D7525" w:rsidP="00F66F53">
            <w:pPr>
              <w:rPr>
                <w:rFonts w:asciiTheme="minorHAnsi" w:hAnsiTheme="minorHAnsi" w:cstheme="minorHAnsi"/>
                <w:sz w:val="22"/>
                <w:szCs w:val="22"/>
              </w:rPr>
            </w:pPr>
            <w:r w:rsidRPr="00554D0F">
              <w:rPr>
                <w:rFonts w:asciiTheme="minorHAnsi" w:hAnsiTheme="minorHAnsi" w:cstheme="minorHAnsi"/>
                <w:sz w:val="22"/>
                <w:szCs w:val="22"/>
              </w:rPr>
              <w:t>Top Management</w:t>
            </w:r>
          </w:p>
        </w:tc>
      </w:tr>
      <w:tr w:rsidR="009D7525" w:rsidRPr="00554D0F" w14:paraId="4BF326A9" w14:textId="77777777" w:rsidTr="00F66F53">
        <w:trPr>
          <w:trHeight w:val="576"/>
        </w:trPr>
        <w:tc>
          <w:tcPr>
            <w:tcW w:w="2900" w:type="dxa"/>
            <w:gridSpan w:val="2"/>
            <w:vAlign w:val="center"/>
          </w:tcPr>
          <w:p w14:paraId="75174AF9" w14:textId="77777777" w:rsidR="009D7525" w:rsidRPr="00554D0F" w:rsidRDefault="009D7525" w:rsidP="00F66F53">
            <w:pPr>
              <w:rPr>
                <w:rFonts w:asciiTheme="minorHAnsi" w:hAnsiTheme="minorHAnsi" w:cstheme="minorHAnsi"/>
                <w:sz w:val="22"/>
                <w:szCs w:val="22"/>
              </w:rPr>
            </w:pPr>
            <w:r w:rsidRPr="00554D0F">
              <w:rPr>
                <w:rFonts w:asciiTheme="minorHAnsi" w:hAnsiTheme="minorHAnsi" w:cstheme="minorHAnsi"/>
                <w:sz w:val="22"/>
                <w:szCs w:val="22"/>
              </w:rPr>
              <w:t>Document Owner</w:t>
            </w:r>
          </w:p>
        </w:tc>
        <w:tc>
          <w:tcPr>
            <w:tcW w:w="5625" w:type="dxa"/>
            <w:gridSpan w:val="3"/>
            <w:vAlign w:val="center"/>
          </w:tcPr>
          <w:p w14:paraId="19A43788" w14:textId="77777777" w:rsidR="009D7525" w:rsidRPr="00554D0F" w:rsidRDefault="009D7525" w:rsidP="00F66F53">
            <w:pPr>
              <w:rPr>
                <w:rFonts w:asciiTheme="minorHAnsi" w:hAnsiTheme="minorHAnsi" w:cstheme="minorHAnsi"/>
                <w:sz w:val="22"/>
                <w:szCs w:val="22"/>
              </w:rPr>
            </w:pPr>
            <w:r w:rsidRPr="00554D0F">
              <w:rPr>
                <w:rFonts w:asciiTheme="minorHAnsi" w:hAnsiTheme="minorHAnsi" w:cstheme="minorHAnsi"/>
                <w:sz w:val="22"/>
                <w:szCs w:val="22"/>
              </w:rPr>
              <w:t>ISMS Manager/Head - HR</w:t>
            </w:r>
          </w:p>
        </w:tc>
      </w:tr>
      <w:tr w:rsidR="009D7525" w:rsidRPr="00554D0F" w14:paraId="21A19E15" w14:textId="77777777" w:rsidTr="00F66F53">
        <w:trPr>
          <w:trHeight w:val="576"/>
        </w:trPr>
        <w:tc>
          <w:tcPr>
            <w:tcW w:w="8525" w:type="dxa"/>
            <w:gridSpan w:val="5"/>
            <w:vAlign w:val="center"/>
          </w:tcPr>
          <w:p w14:paraId="4A1EFB75" w14:textId="77777777" w:rsidR="009D7525" w:rsidRPr="00554D0F" w:rsidRDefault="009D7525" w:rsidP="00F66F53">
            <w:pPr>
              <w:jc w:val="center"/>
              <w:rPr>
                <w:rFonts w:asciiTheme="minorHAnsi" w:hAnsiTheme="minorHAnsi" w:cstheme="minorHAnsi"/>
                <w:sz w:val="22"/>
                <w:szCs w:val="22"/>
              </w:rPr>
            </w:pPr>
            <w:r w:rsidRPr="00554D0F">
              <w:rPr>
                <w:rFonts w:asciiTheme="minorHAnsi" w:hAnsiTheme="minorHAnsi" w:cstheme="minorHAnsi"/>
                <w:sz w:val="22"/>
                <w:szCs w:val="22"/>
              </w:rPr>
              <w:t>Modification History:</w:t>
            </w:r>
          </w:p>
        </w:tc>
      </w:tr>
      <w:tr w:rsidR="009D7525" w:rsidRPr="00554D0F" w14:paraId="5C649191" w14:textId="77777777" w:rsidTr="00F66F53">
        <w:trPr>
          <w:trHeight w:val="576"/>
        </w:trPr>
        <w:tc>
          <w:tcPr>
            <w:tcW w:w="1160" w:type="dxa"/>
            <w:vAlign w:val="center"/>
          </w:tcPr>
          <w:p w14:paraId="503A58A8" w14:textId="77777777" w:rsidR="009D7525" w:rsidRPr="00554D0F" w:rsidRDefault="009D7525" w:rsidP="00F66F53">
            <w:pPr>
              <w:jc w:val="center"/>
              <w:rPr>
                <w:rFonts w:asciiTheme="minorHAnsi" w:hAnsiTheme="minorHAnsi" w:cstheme="minorHAnsi"/>
                <w:b/>
                <w:sz w:val="22"/>
                <w:szCs w:val="22"/>
              </w:rPr>
            </w:pPr>
            <w:r w:rsidRPr="00554D0F">
              <w:rPr>
                <w:rFonts w:asciiTheme="minorHAnsi" w:hAnsiTheme="minorHAnsi" w:cstheme="minorHAnsi"/>
                <w:b/>
                <w:sz w:val="22"/>
                <w:szCs w:val="22"/>
              </w:rPr>
              <w:t>S. No.</w:t>
            </w:r>
          </w:p>
        </w:tc>
        <w:tc>
          <w:tcPr>
            <w:tcW w:w="3445" w:type="dxa"/>
            <w:gridSpan w:val="2"/>
            <w:vAlign w:val="center"/>
          </w:tcPr>
          <w:p w14:paraId="6967F461" w14:textId="77777777" w:rsidR="009D7525" w:rsidRPr="00554D0F" w:rsidRDefault="009D7525" w:rsidP="00F66F53">
            <w:pPr>
              <w:jc w:val="center"/>
              <w:rPr>
                <w:rFonts w:asciiTheme="minorHAnsi" w:hAnsiTheme="minorHAnsi" w:cstheme="minorHAnsi"/>
                <w:b/>
                <w:sz w:val="22"/>
                <w:szCs w:val="22"/>
              </w:rPr>
            </w:pPr>
            <w:r w:rsidRPr="00554D0F">
              <w:rPr>
                <w:rFonts w:asciiTheme="minorHAnsi" w:hAnsiTheme="minorHAnsi" w:cstheme="minorHAnsi"/>
                <w:b/>
                <w:sz w:val="22"/>
                <w:szCs w:val="22"/>
              </w:rPr>
              <w:t>Description of Change</w:t>
            </w:r>
          </w:p>
        </w:tc>
        <w:tc>
          <w:tcPr>
            <w:tcW w:w="1960" w:type="dxa"/>
            <w:vAlign w:val="center"/>
          </w:tcPr>
          <w:p w14:paraId="541714CA" w14:textId="77777777" w:rsidR="009D7525" w:rsidRPr="00554D0F" w:rsidRDefault="009D7525" w:rsidP="00F66F53">
            <w:pPr>
              <w:jc w:val="center"/>
              <w:rPr>
                <w:rFonts w:asciiTheme="minorHAnsi" w:hAnsiTheme="minorHAnsi" w:cstheme="minorHAnsi"/>
                <w:b/>
                <w:sz w:val="22"/>
                <w:szCs w:val="22"/>
              </w:rPr>
            </w:pPr>
            <w:r w:rsidRPr="00554D0F">
              <w:rPr>
                <w:rFonts w:asciiTheme="minorHAnsi" w:hAnsiTheme="minorHAnsi" w:cstheme="minorHAnsi"/>
                <w:b/>
                <w:sz w:val="22"/>
                <w:szCs w:val="22"/>
              </w:rPr>
              <w:t>Date of Change</w:t>
            </w:r>
          </w:p>
        </w:tc>
        <w:tc>
          <w:tcPr>
            <w:tcW w:w="1960" w:type="dxa"/>
            <w:vAlign w:val="center"/>
          </w:tcPr>
          <w:p w14:paraId="14856446" w14:textId="77777777" w:rsidR="009D7525" w:rsidRPr="00554D0F" w:rsidRDefault="009D7525" w:rsidP="00F66F53">
            <w:pPr>
              <w:jc w:val="center"/>
              <w:rPr>
                <w:rFonts w:asciiTheme="minorHAnsi" w:hAnsiTheme="minorHAnsi" w:cstheme="minorHAnsi"/>
                <w:b/>
                <w:sz w:val="22"/>
                <w:szCs w:val="22"/>
              </w:rPr>
            </w:pPr>
            <w:r w:rsidRPr="00554D0F">
              <w:rPr>
                <w:rFonts w:asciiTheme="minorHAnsi" w:hAnsiTheme="minorHAnsi" w:cstheme="minorHAnsi"/>
                <w:b/>
                <w:sz w:val="22"/>
                <w:szCs w:val="22"/>
              </w:rPr>
              <w:t>Version No.</w:t>
            </w:r>
          </w:p>
        </w:tc>
      </w:tr>
      <w:tr w:rsidR="009D7525" w:rsidRPr="00554D0F" w14:paraId="41378AFA" w14:textId="77777777" w:rsidTr="00F66F53">
        <w:trPr>
          <w:trHeight w:val="576"/>
        </w:trPr>
        <w:tc>
          <w:tcPr>
            <w:tcW w:w="1160" w:type="dxa"/>
            <w:vAlign w:val="center"/>
          </w:tcPr>
          <w:p w14:paraId="1931541A" w14:textId="77777777" w:rsidR="009D7525" w:rsidRPr="00554D0F" w:rsidRDefault="009D7525" w:rsidP="00F66F53">
            <w:pPr>
              <w:jc w:val="center"/>
              <w:rPr>
                <w:rFonts w:asciiTheme="minorHAnsi" w:hAnsiTheme="minorHAnsi" w:cstheme="minorHAnsi"/>
                <w:sz w:val="22"/>
                <w:szCs w:val="22"/>
              </w:rPr>
            </w:pPr>
            <w:r w:rsidRPr="00554D0F">
              <w:rPr>
                <w:rFonts w:asciiTheme="minorHAnsi" w:hAnsiTheme="minorHAnsi" w:cstheme="minorHAnsi"/>
                <w:sz w:val="22"/>
                <w:szCs w:val="22"/>
              </w:rPr>
              <w:t>1</w:t>
            </w:r>
          </w:p>
        </w:tc>
        <w:tc>
          <w:tcPr>
            <w:tcW w:w="3445" w:type="dxa"/>
            <w:gridSpan w:val="2"/>
            <w:vAlign w:val="center"/>
          </w:tcPr>
          <w:p w14:paraId="1474168E" w14:textId="77777777" w:rsidR="009D7525" w:rsidRPr="00554D0F" w:rsidRDefault="009D7525" w:rsidP="00F66F53">
            <w:pPr>
              <w:jc w:val="center"/>
              <w:rPr>
                <w:rFonts w:asciiTheme="minorHAnsi" w:hAnsiTheme="minorHAnsi" w:cstheme="minorHAnsi"/>
                <w:sz w:val="22"/>
                <w:szCs w:val="22"/>
              </w:rPr>
            </w:pPr>
            <w:r w:rsidRPr="00554D0F">
              <w:rPr>
                <w:rFonts w:asciiTheme="minorHAnsi" w:hAnsiTheme="minorHAnsi" w:cstheme="minorHAnsi"/>
                <w:sz w:val="22"/>
                <w:szCs w:val="22"/>
              </w:rPr>
              <w:t>First release</w:t>
            </w:r>
          </w:p>
        </w:tc>
        <w:tc>
          <w:tcPr>
            <w:tcW w:w="1960" w:type="dxa"/>
            <w:vAlign w:val="center"/>
          </w:tcPr>
          <w:p w14:paraId="44920666" w14:textId="77777777" w:rsidR="009D7525" w:rsidRPr="00554D0F" w:rsidRDefault="009D7525" w:rsidP="00F66F53">
            <w:pPr>
              <w:jc w:val="center"/>
              <w:rPr>
                <w:rFonts w:asciiTheme="minorHAnsi" w:hAnsiTheme="minorHAnsi" w:cstheme="minorHAnsi"/>
                <w:sz w:val="22"/>
                <w:szCs w:val="22"/>
              </w:rPr>
            </w:pPr>
            <w:r w:rsidRPr="00554D0F">
              <w:rPr>
                <w:rFonts w:asciiTheme="minorHAnsi" w:hAnsiTheme="minorHAnsi" w:cstheme="minorHAnsi"/>
                <w:sz w:val="22"/>
                <w:szCs w:val="22"/>
              </w:rPr>
              <w:t>XX|XX|20XX</w:t>
            </w:r>
          </w:p>
        </w:tc>
        <w:tc>
          <w:tcPr>
            <w:tcW w:w="1960" w:type="dxa"/>
            <w:vAlign w:val="center"/>
          </w:tcPr>
          <w:p w14:paraId="310C5577" w14:textId="77777777" w:rsidR="009D7525" w:rsidRPr="00554D0F" w:rsidRDefault="009D7525" w:rsidP="00F66F53">
            <w:pPr>
              <w:jc w:val="center"/>
              <w:rPr>
                <w:rFonts w:asciiTheme="minorHAnsi" w:hAnsiTheme="minorHAnsi" w:cstheme="minorHAnsi"/>
                <w:sz w:val="22"/>
                <w:szCs w:val="22"/>
              </w:rPr>
            </w:pPr>
            <w:r w:rsidRPr="00554D0F">
              <w:rPr>
                <w:rFonts w:asciiTheme="minorHAnsi" w:hAnsiTheme="minorHAnsi" w:cstheme="minorHAnsi"/>
                <w:sz w:val="22"/>
                <w:szCs w:val="22"/>
              </w:rPr>
              <w:t>1.0</w:t>
            </w:r>
          </w:p>
        </w:tc>
      </w:tr>
      <w:tr w:rsidR="009D7525" w:rsidRPr="00554D0F" w14:paraId="4EABC808" w14:textId="77777777" w:rsidTr="00F66F53">
        <w:trPr>
          <w:trHeight w:val="576"/>
        </w:trPr>
        <w:tc>
          <w:tcPr>
            <w:tcW w:w="1160" w:type="dxa"/>
            <w:vAlign w:val="center"/>
          </w:tcPr>
          <w:p w14:paraId="0ADB5D02" w14:textId="77777777" w:rsidR="009D7525" w:rsidRPr="00554D0F" w:rsidRDefault="009D7525" w:rsidP="00F66F53">
            <w:pPr>
              <w:jc w:val="center"/>
              <w:rPr>
                <w:rFonts w:asciiTheme="minorHAnsi" w:hAnsiTheme="minorHAnsi" w:cstheme="minorHAnsi"/>
                <w:sz w:val="22"/>
                <w:szCs w:val="22"/>
              </w:rPr>
            </w:pPr>
            <w:r w:rsidRPr="00554D0F">
              <w:rPr>
                <w:rFonts w:asciiTheme="minorHAnsi" w:hAnsiTheme="minorHAnsi" w:cstheme="minorHAnsi"/>
                <w:sz w:val="22"/>
                <w:szCs w:val="22"/>
              </w:rPr>
              <w:t>2</w:t>
            </w:r>
          </w:p>
        </w:tc>
        <w:tc>
          <w:tcPr>
            <w:tcW w:w="3445" w:type="dxa"/>
            <w:gridSpan w:val="2"/>
            <w:vAlign w:val="center"/>
          </w:tcPr>
          <w:p w14:paraId="1C8BD472" w14:textId="77777777" w:rsidR="009D7525" w:rsidRPr="00554D0F" w:rsidRDefault="009D7525" w:rsidP="00F66F53">
            <w:pPr>
              <w:jc w:val="center"/>
              <w:rPr>
                <w:rFonts w:asciiTheme="minorHAnsi" w:hAnsiTheme="minorHAnsi" w:cstheme="minorHAnsi"/>
                <w:sz w:val="22"/>
                <w:szCs w:val="22"/>
              </w:rPr>
            </w:pPr>
          </w:p>
        </w:tc>
        <w:tc>
          <w:tcPr>
            <w:tcW w:w="1960" w:type="dxa"/>
            <w:vAlign w:val="center"/>
          </w:tcPr>
          <w:p w14:paraId="3B61CE2A" w14:textId="77777777" w:rsidR="009D7525" w:rsidRPr="00554D0F" w:rsidRDefault="009D7525" w:rsidP="00F66F53">
            <w:pPr>
              <w:jc w:val="center"/>
              <w:rPr>
                <w:rFonts w:asciiTheme="minorHAnsi" w:hAnsiTheme="minorHAnsi" w:cstheme="minorHAnsi"/>
                <w:sz w:val="22"/>
                <w:szCs w:val="22"/>
              </w:rPr>
            </w:pPr>
          </w:p>
        </w:tc>
        <w:tc>
          <w:tcPr>
            <w:tcW w:w="1960" w:type="dxa"/>
            <w:vAlign w:val="center"/>
          </w:tcPr>
          <w:p w14:paraId="322EF64D" w14:textId="77777777" w:rsidR="009D7525" w:rsidRPr="00554D0F" w:rsidRDefault="009D7525" w:rsidP="00F66F53">
            <w:pPr>
              <w:jc w:val="center"/>
              <w:rPr>
                <w:rFonts w:asciiTheme="minorHAnsi" w:hAnsiTheme="minorHAnsi" w:cstheme="minorHAnsi"/>
                <w:sz w:val="22"/>
                <w:szCs w:val="22"/>
              </w:rPr>
            </w:pPr>
          </w:p>
        </w:tc>
      </w:tr>
      <w:tr w:rsidR="009D7525" w:rsidRPr="00554D0F" w14:paraId="593AD3CD" w14:textId="77777777" w:rsidTr="00F66F53">
        <w:trPr>
          <w:trHeight w:val="576"/>
        </w:trPr>
        <w:tc>
          <w:tcPr>
            <w:tcW w:w="1160" w:type="dxa"/>
            <w:vAlign w:val="center"/>
          </w:tcPr>
          <w:p w14:paraId="2F25AF80" w14:textId="77777777" w:rsidR="009D7525" w:rsidRPr="00554D0F" w:rsidRDefault="009D7525" w:rsidP="00F66F53">
            <w:pPr>
              <w:jc w:val="center"/>
              <w:rPr>
                <w:rFonts w:asciiTheme="minorHAnsi" w:hAnsiTheme="minorHAnsi" w:cstheme="minorHAnsi"/>
                <w:sz w:val="22"/>
                <w:szCs w:val="22"/>
              </w:rPr>
            </w:pPr>
            <w:r w:rsidRPr="00554D0F">
              <w:rPr>
                <w:rFonts w:asciiTheme="minorHAnsi" w:hAnsiTheme="minorHAnsi" w:cstheme="minorHAnsi"/>
                <w:sz w:val="22"/>
                <w:szCs w:val="22"/>
              </w:rPr>
              <w:t>3</w:t>
            </w:r>
          </w:p>
        </w:tc>
        <w:tc>
          <w:tcPr>
            <w:tcW w:w="3445" w:type="dxa"/>
            <w:gridSpan w:val="2"/>
            <w:vAlign w:val="center"/>
          </w:tcPr>
          <w:p w14:paraId="53CA9E1C" w14:textId="77777777" w:rsidR="009D7525" w:rsidRPr="00554D0F" w:rsidRDefault="009D7525" w:rsidP="00F66F53">
            <w:pPr>
              <w:rPr>
                <w:rFonts w:asciiTheme="minorHAnsi" w:hAnsiTheme="minorHAnsi" w:cstheme="minorHAnsi"/>
                <w:sz w:val="22"/>
                <w:szCs w:val="22"/>
              </w:rPr>
            </w:pPr>
          </w:p>
        </w:tc>
        <w:tc>
          <w:tcPr>
            <w:tcW w:w="1960" w:type="dxa"/>
            <w:vAlign w:val="center"/>
          </w:tcPr>
          <w:p w14:paraId="1F20857F" w14:textId="77777777" w:rsidR="009D7525" w:rsidRPr="00554D0F" w:rsidRDefault="009D7525" w:rsidP="00F66F53">
            <w:pPr>
              <w:rPr>
                <w:rFonts w:asciiTheme="minorHAnsi" w:hAnsiTheme="minorHAnsi" w:cstheme="minorHAnsi"/>
                <w:sz w:val="22"/>
                <w:szCs w:val="22"/>
              </w:rPr>
            </w:pPr>
          </w:p>
        </w:tc>
        <w:tc>
          <w:tcPr>
            <w:tcW w:w="1960" w:type="dxa"/>
            <w:vAlign w:val="center"/>
          </w:tcPr>
          <w:p w14:paraId="3DAE0D23" w14:textId="77777777" w:rsidR="009D7525" w:rsidRPr="00554D0F" w:rsidRDefault="009D7525" w:rsidP="00F66F53">
            <w:pPr>
              <w:rPr>
                <w:rFonts w:asciiTheme="minorHAnsi" w:hAnsiTheme="minorHAnsi" w:cstheme="minorHAnsi"/>
                <w:sz w:val="22"/>
                <w:szCs w:val="22"/>
              </w:rPr>
            </w:pPr>
          </w:p>
        </w:tc>
      </w:tr>
    </w:tbl>
    <w:p w14:paraId="40DC4261" w14:textId="77777777" w:rsidR="009D7525" w:rsidRPr="00554D0F" w:rsidRDefault="009D7525" w:rsidP="009D7525">
      <w:pPr>
        <w:rPr>
          <w:rFonts w:asciiTheme="minorHAnsi" w:hAnsiTheme="minorHAnsi" w:cstheme="minorHAnsi"/>
          <w:sz w:val="22"/>
          <w:szCs w:val="22"/>
        </w:rPr>
      </w:pPr>
    </w:p>
    <w:p w14:paraId="5CEB5416" w14:textId="77777777" w:rsidR="009D7525" w:rsidRPr="00554D0F" w:rsidRDefault="009D7525" w:rsidP="009D7525">
      <w:pPr>
        <w:rPr>
          <w:rFonts w:asciiTheme="minorHAnsi" w:hAnsiTheme="minorHAnsi" w:cstheme="minorHAnsi"/>
          <w:sz w:val="22"/>
          <w:szCs w:val="22"/>
        </w:rPr>
      </w:pPr>
    </w:p>
    <w:p w14:paraId="4B05A975" w14:textId="77777777" w:rsidR="009D7525" w:rsidRPr="00554D0F" w:rsidRDefault="009D7525" w:rsidP="009D7525">
      <w:pPr>
        <w:rPr>
          <w:rFonts w:asciiTheme="minorHAnsi" w:hAnsiTheme="minorHAnsi" w:cstheme="minorHAnsi"/>
          <w:sz w:val="22"/>
          <w:szCs w:val="22"/>
        </w:rPr>
      </w:pPr>
    </w:p>
    <w:p w14:paraId="3342C2B3" w14:textId="77777777" w:rsidR="009D7525" w:rsidRPr="00554D0F" w:rsidRDefault="009D7525" w:rsidP="009D7525">
      <w:pPr>
        <w:rPr>
          <w:rFonts w:asciiTheme="minorHAnsi" w:hAnsiTheme="minorHAnsi" w:cstheme="minorHAnsi"/>
          <w:sz w:val="22"/>
          <w:szCs w:val="22"/>
        </w:rPr>
      </w:pPr>
    </w:p>
    <w:p w14:paraId="233414A9" w14:textId="77777777" w:rsidR="009D7525" w:rsidRPr="00554D0F" w:rsidRDefault="009D7525" w:rsidP="009D7525">
      <w:pPr>
        <w:spacing w:after="0" w:line="276" w:lineRule="auto"/>
        <w:rPr>
          <w:rStyle w:val="normaltextrun"/>
          <w:rFonts w:asciiTheme="minorHAnsi" w:hAnsiTheme="minorHAnsi" w:cstheme="minorHAnsi"/>
          <w:b/>
          <w:bCs/>
          <w:i/>
          <w:iCs/>
          <w:sz w:val="22"/>
          <w:szCs w:val="22"/>
        </w:rPr>
      </w:pPr>
      <w:r w:rsidRPr="00554D0F">
        <w:rPr>
          <w:rFonts w:asciiTheme="minorHAnsi" w:hAnsiTheme="minorHAnsi" w:cstheme="minorHAnsi"/>
          <w:sz w:val="22"/>
          <w:szCs w:val="22"/>
        </w:rPr>
        <w:br w:type="page"/>
      </w:r>
    </w:p>
    <w:p w14:paraId="200963C0" w14:textId="77777777" w:rsidR="009D7525" w:rsidRPr="00554D0F" w:rsidRDefault="009D7525" w:rsidP="009D7525">
      <w:pPr>
        <w:pStyle w:val="TOC1"/>
        <w:rPr>
          <w:rFonts w:asciiTheme="minorHAnsi" w:hAnsiTheme="minorHAnsi" w:cstheme="minorHAnsi"/>
          <w:color w:val="002060"/>
          <w:sz w:val="22"/>
          <w:szCs w:val="22"/>
        </w:rPr>
      </w:pPr>
      <w:r w:rsidRPr="00554D0F">
        <w:rPr>
          <w:rFonts w:asciiTheme="minorHAnsi" w:hAnsiTheme="minorHAnsi" w:cstheme="minorHAnsi"/>
          <w:color w:val="002060"/>
          <w:sz w:val="22"/>
          <w:szCs w:val="22"/>
        </w:rPr>
        <w:lastRenderedPageBreak/>
        <w:t>Table of Contents</w:t>
      </w:r>
    </w:p>
    <w:p w14:paraId="234473C0" w14:textId="77777777" w:rsidR="009D7525" w:rsidRPr="00554D0F" w:rsidRDefault="009D7525" w:rsidP="009D7525">
      <w:pPr>
        <w:rPr>
          <w:rFonts w:asciiTheme="minorHAnsi" w:hAnsiTheme="minorHAnsi" w:cstheme="minorHAnsi"/>
          <w:sz w:val="22"/>
          <w:szCs w:val="22"/>
        </w:rPr>
      </w:pPr>
    </w:p>
    <w:p w14:paraId="44709BA5" w14:textId="3870104C" w:rsidR="00554D0F" w:rsidRDefault="009D7525">
      <w:pPr>
        <w:pStyle w:val="TOC1"/>
        <w:tabs>
          <w:tab w:val="left" w:pos="480"/>
        </w:tabs>
        <w:rPr>
          <w:rFonts w:asciiTheme="minorHAnsi" w:eastAsiaTheme="minorEastAsia" w:hAnsiTheme="minorHAnsi" w:cstheme="minorBidi"/>
          <w:b w:val="0"/>
          <w:noProof/>
          <w:color w:val="auto"/>
          <w:kern w:val="2"/>
          <w:sz w:val="24"/>
          <w:lang w:val="en-CA"/>
          <w14:ligatures w14:val="standardContextual"/>
        </w:rPr>
      </w:pPr>
      <w:r w:rsidRPr="00554D0F">
        <w:rPr>
          <w:rFonts w:asciiTheme="minorHAnsi" w:hAnsiTheme="minorHAnsi" w:cstheme="minorHAnsi"/>
          <w:b w:val="0"/>
          <w:sz w:val="22"/>
          <w:szCs w:val="22"/>
        </w:rPr>
        <w:fldChar w:fldCharType="begin"/>
      </w:r>
      <w:r w:rsidRPr="00554D0F">
        <w:rPr>
          <w:rFonts w:asciiTheme="minorHAnsi" w:hAnsiTheme="minorHAnsi" w:cstheme="minorHAnsi"/>
          <w:b w:val="0"/>
          <w:sz w:val="22"/>
          <w:szCs w:val="22"/>
        </w:rPr>
        <w:instrText xml:space="preserve"> TOC \o "1-3" \h \z \u </w:instrText>
      </w:r>
      <w:r w:rsidRPr="00554D0F">
        <w:rPr>
          <w:rFonts w:asciiTheme="minorHAnsi" w:hAnsiTheme="minorHAnsi" w:cstheme="minorHAnsi"/>
          <w:b w:val="0"/>
          <w:sz w:val="22"/>
          <w:szCs w:val="22"/>
        </w:rPr>
        <w:fldChar w:fldCharType="separate"/>
      </w:r>
      <w:hyperlink w:anchor="_Toc222563548" w:history="1">
        <w:r w:rsidR="00554D0F" w:rsidRPr="00880292">
          <w:rPr>
            <w:rStyle w:val="Hyperlink"/>
            <w:rFonts w:cstheme="minorHAnsi"/>
            <w:noProof/>
          </w:rPr>
          <w:t>1.</w:t>
        </w:r>
        <w:r w:rsidR="00554D0F">
          <w:rPr>
            <w:rFonts w:asciiTheme="minorHAnsi" w:eastAsiaTheme="minorEastAsia" w:hAnsiTheme="minorHAnsi" w:cstheme="minorBidi"/>
            <w:b w:val="0"/>
            <w:noProof/>
            <w:color w:val="auto"/>
            <w:kern w:val="2"/>
            <w:sz w:val="24"/>
            <w:lang w:val="en-CA"/>
            <w14:ligatures w14:val="standardContextual"/>
          </w:rPr>
          <w:tab/>
        </w:r>
        <w:r w:rsidR="00554D0F" w:rsidRPr="00880292">
          <w:rPr>
            <w:rStyle w:val="Hyperlink"/>
            <w:rFonts w:cstheme="minorHAnsi"/>
            <w:noProof/>
          </w:rPr>
          <w:t>Purpose</w:t>
        </w:r>
        <w:r w:rsidR="00554D0F">
          <w:rPr>
            <w:noProof/>
            <w:webHidden/>
          </w:rPr>
          <w:tab/>
        </w:r>
        <w:r w:rsidR="00554D0F">
          <w:rPr>
            <w:noProof/>
            <w:webHidden/>
          </w:rPr>
          <w:fldChar w:fldCharType="begin"/>
        </w:r>
        <w:r w:rsidR="00554D0F">
          <w:rPr>
            <w:noProof/>
            <w:webHidden/>
          </w:rPr>
          <w:instrText xml:space="preserve"> PAGEREF _Toc222563548 \h </w:instrText>
        </w:r>
        <w:r w:rsidR="00554D0F">
          <w:rPr>
            <w:noProof/>
            <w:webHidden/>
          </w:rPr>
        </w:r>
        <w:r w:rsidR="00554D0F">
          <w:rPr>
            <w:noProof/>
            <w:webHidden/>
          </w:rPr>
          <w:fldChar w:fldCharType="separate"/>
        </w:r>
        <w:r w:rsidR="00554D0F">
          <w:rPr>
            <w:noProof/>
            <w:webHidden/>
          </w:rPr>
          <w:t>3</w:t>
        </w:r>
        <w:r w:rsidR="00554D0F">
          <w:rPr>
            <w:noProof/>
            <w:webHidden/>
          </w:rPr>
          <w:fldChar w:fldCharType="end"/>
        </w:r>
      </w:hyperlink>
    </w:p>
    <w:p w14:paraId="2F0FEFD2" w14:textId="07B86719" w:rsidR="00554D0F" w:rsidRDefault="00554D0F">
      <w:pPr>
        <w:pStyle w:val="TOC1"/>
        <w:tabs>
          <w:tab w:val="left" w:pos="480"/>
        </w:tabs>
        <w:rPr>
          <w:rFonts w:asciiTheme="minorHAnsi" w:eastAsiaTheme="minorEastAsia" w:hAnsiTheme="minorHAnsi" w:cstheme="minorBidi"/>
          <w:b w:val="0"/>
          <w:noProof/>
          <w:color w:val="auto"/>
          <w:kern w:val="2"/>
          <w:sz w:val="24"/>
          <w:lang w:val="en-CA"/>
          <w14:ligatures w14:val="standardContextual"/>
        </w:rPr>
      </w:pPr>
      <w:hyperlink w:anchor="_Toc222563549" w:history="1">
        <w:r w:rsidRPr="00880292">
          <w:rPr>
            <w:rStyle w:val="Hyperlink"/>
            <w:rFonts w:cstheme="minorHAnsi"/>
            <w:noProof/>
          </w:rPr>
          <w:t>2.</w:t>
        </w:r>
        <w:r>
          <w:rPr>
            <w:rFonts w:asciiTheme="minorHAnsi" w:eastAsiaTheme="minorEastAsia" w:hAnsiTheme="minorHAnsi" w:cstheme="minorBidi"/>
            <w:b w:val="0"/>
            <w:noProof/>
            <w:color w:val="auto"/>
            <w:kern w:val="2"/>
            <w:sz w:val="24"/>
            <w:lang w:val="en-CA"/>
            <w14:ligatures w14:val="standardContextual"/>
          </w:rPr>
          <w:tab/>
        </w:r>
        <w:r w:rsidRPr="00880292">
          <w:rPr>
            <w:rStyle w:val="Hyperlink"/>
            <w:rFonts w:cstheme="minorHAnsi"/>
            <w:noProof/>
          </w:rPr>
          <w:t>Security Forum</w:t>
        </w:r>
        <w:r>
          <w:rPr>
            <w:noProof/>
            <w:webHidden/>
          </w:rPr>
          <w:tab/>
        </w:r>
        <w:r>
          <w:rPr>
            <w:noProof/>
            <w:webHidden/>
          </w:rPr>
          <w:fldChar w:fldCharType="begin"/>
        </w:r>
        <w:r>
          <w:rPr>
            <w:noProof/>
            <w:webHidden/>
          </w:rPr>
          <w:instrText xml:space="preserve"> PAGEREF _Toc222563549 \h </w:instrText>
        </w:r>
        <w:r>
          <w:rPr>
            <w:noProof/>
            <w:webHidden/>
          </w:rPr>
        </w:r>
        <w:r>
          <w:rPr>
            <w:noProof/>
            <w:webHidden/>
          </w:rPr>
          <w:fldChar w:fldCharType="separate"/>
        </w:r>
        <w:r>
          <w:rPr>
            <w:noProof/>
            <w:webHidden/>
          </w:rPr>
          <w:t>3</w:t>
        </w:r>
        <w:r>
          <w:rPr>
            <w:noProof/>
            <w:webHidden/>
          </w:rPr>
          <w:fldChar w:fldCharType="end"/>
        </w:r>
      </w:hyperlink>
    </w:p>
    <w:p w14:paraId="11700DD4" w14:textId="70E0C5D4" w:rsidR="00554D0F" w:rsidRDefault="00554D0F">
      <w:pPr>
        <w:pStyle w:val="TOC1"/>
        <w:tabs>
          <w:tab w:val="left" w:pos="480"/>
        </w:tabs>
        <w:rPr>
          <w:rFonts w:asciiTheme="minorHAnsi" w:eastAsiaTheme="minorEastAsia" w:hAnsiTheme="minorHAnsi" w:cstheme="minorBidi"/>
          <w:b w:val="0"/>
          <w:noProof/>
          <w:color w:val="auto"/>
          <w:kern w:val="2"/>
          <w:sz w:val="24"/>
          <w:lang w:val="en-CA"/>
          <w14:ligatures w14:val="standardContextual"/>
        </w:rPr>
      </w:pPr>
      <w:hyperlink w:anchor="_Toc222563550" w:history="1">
        <w:r w:rsidRPr="00880292">
          <w:rPr>
            <w:rStyle w:val="Hyperlink"/>
            <w:rFonts w:cstheme="minorHAnsi"/>
            <w:noProof/>
          </w:rPr>
          <w:t>3.</w:t>
        </w:r>
        <w:r>
          <w:rPr>
            <w:rFonts w:asciiTheme="minorHAnsi" w:eastAsiaTheme="minorEastAsia" w:hAnsiTheme="minorHAnsi" w:cstheme="minorBidi"/>
            <w:b w:val="0"/>
            <w:noProof/>
            <w:color w:val="auto"/>
            <w:kern w:val="2"/>
            <w:sz w:val="24"/>
            <w:lang w:val="en-CA"/>
            <w14:ligatures w14:val="standardContextual"/>
          </w:rPr>
          <w:tab/>
        </w:r>
        <w:r w:rsidRPr="00880292">
          <w:rPr>
            <w:rStyle w:val="Hyperlink"/>
            <w:rFonts w:cstheme="minorHAnsi"/>
            <w:noProof/>
          </w:rPr>
          <w:t>ISMS Role Description</w:t>
        </w:r>
        <w:r>
          <w:rPr>
            <w:noProof/>
            <w:webHidden/>
          </w:rPr>
          <w:tab/>
        </w:r>
        <w:r>
          <w:rPr>
            <w:noProof/>
            <w:webHidden/>
          </w:rPr>
          <w:fldChar w:fldCharType="begin"/>
        </w:r>
        <w:r>
          <w:rPr>
            <w:noProof/>
            <w:webHidden/>
          </w:rPr>
          <w:instrText xml:space="preserve"> PAGEREF _Toc222563550 \h </w:instrText>
        </w:r>
        <w:r>
          <w:rPr>
            <w:noProof/>
            <w:webHidden/>
          </w:rPr>
        </w:r>
        <w:r>
          <w:rPr>
            <w:noProof/>
            <w:webHidden/>
          </w:rPr>
          <w:fldChar w:fldCharType="separate"/>
        </w:r>
        <w:r>
          <w:rPr>
            <w:noProof/>
            <w:webHidden/>
          </w:rPr>
          <w:t>4</w:t>
        </w:r>
        <w:r>
          <w:rPr>
            <w:noProof/>
            <w:webHidden/>
          </w:rPr>
          <w:fldChar w:fldCharType="end"/>
        </w:r>
      </w:hyperlink>
    </w:p>
    <w:p w14:paraId="12CF3CE2" w14:textId="2D098DF0" w:rsidR="00554D0F" w:rsidRDefault="00554D0F">
      <w:pPr>
        <w:pStyle w:val="TOC1"/>
        <w:tabs>
          <w:tab w:val="left" w:pos="480"/>
        </w:tabs>
        <w:rPr>
          <w:rFonts w:asciiTheme="minorHAnsi" w:eastAsiaTheme="minorEastAsia" w:hAnsiTheme="minorHAnsi" w:cstheme="minorBidi"/>
          <w:b w:val="0"/>
          <w:noProof/>
          <w:color w:val="auto"/>
          <w:kern w:val="2"/>
          <w:sz w:val="24"/>
          <w:lang w:val="en-CA"/>
          <w14:ligatures w14:val="standardContextual"/>
        </w:rPr>
      </w:pPr>
      <w:hyperlink w:anchor="_Toc222563551" w:history="1">
        <w:r w:rsidRPr="00880292">
          <w:rPr>
            <w:rStyle w:val="Hyperlink"/>
            <w:rFonts w:cstheme="minorHAnsi"/>
            <w:noProof/>
          </w:rPr>
          <w:t>4.</w:t>
        </w:r>
        <w:r>
          <w:rPr>
            <w:rFonts w:asciiTheme="minorHAnsi" w:eastAsiaTheme="minorEastAsia" w:hAnsiTheme="minorHAnsi" w:cstheme="minorBidi"/>
            <w:b w:val="0"/>
            <w:noProof/>
            <w:color w:val="auto"/>
            <w:kern w:val="2"/>
            <w:sz w:val="24"/>
            <w:lang w:val="en-CA"/>
            <w14:ligatures w14:val="standardContextual"/>
          </w:rPr>
          <w:tab/>
        </w:r>
        <w:r w:rsidRPr="00880292">
          <w:rPr>
            <w:rStyle w:val="Hyperlink"/>
            <w:rFonts w:cstheme="minorHAnsi"/>
            <w:noProof/>
          </w:rPr>
          <w:t>Top Management Responsibilities</w:t>
        </w:r>
        <w:r>
          <w:rPr>
            <w:noProof/>
            <w:webHidden/>
          </w:rPr>
          <w:tab/>
        </w:r>
        <w:r>
          <w:rPr>
            <w:noProof/>
            <w:webHidden/>
          </w:rPr>
          <w:fldChar w:fldCharType="begin"/>
        </w:r>
        <w:r>
          <w:rPr>
            <w:noProof/>
            <w:webHidden/>
          </w:rPr>
          <w:instrText xml:space="preserve"> PAGEREF _Toc222563551 \h </w:instrText>
        </w:r>
        <w:r>
          <w:rPr>
            <w:noProof/>
            <w:webHidden/>
          </w:rPr>
        </w:r>
        <w:r>
          <w:rPr>
            <w:noProof/>
            <w:webHidden/>
          </w:rPr>
          <w:fldChar w:fldCharType="separate"/>
        </w:r>
        <w:r>
          <w:rPr>
            <w:noProof/>
            <w:webHidden/>
          </w:rPr>
          <w:t>4</w:t>
        </w:r>
        <w:r>
          <w:rPr>
            <w:noProof/>
            <w:webHidden/>
          </w:rPr>
          <w:fldChar w:fldCharType="end"/>
        </w:r>
      </w:hyperlink>
    </w:p>
    <w:p w14:paraId="335F6CCA" w14:textId="57124418" w:rsidR="00554D0F" w:rsidRDefault="00554D0F">
      <w:pPr>
        <w:pStyle w:val="TOC1"/>
        <w:tabs>
          <w:tab w:val="left" w:pos="480"/>
        </w:tabs>
        <w:rPr>
          <w:rFonts w:asciiTheme="minorHAnsi" w:eastAsiaTheme="minorEastAsia" w:hAnsiTheme="minorHAnsi" w:cstheme="minorBidi"/>
          <w:b w:val="0"/>
          <w:noProof/>
          <w:color w:val="auto"/>
          <w:kern w:val="2"/>
          <w:sz w:val="24"/>
          <w:lang w:val="en-CA"/>
          <w14:ligatures w14:val="standardContextual"/>
        </w:rPr>
      </w:pPr>
      <w:hyperlink w:anchor="_Toc222563552" w:history="1">
        <w:r w:rsidRPr="00880292">
          <w:rPr>
            <w:rStyle w:val="Hyperlink"/>
            <w:rFonts w:cstheme="minorHAnsi"/>
            <w:noProof/>
          </w:rPr>
          <w:t>5.</w:t>
        </w:r>
        <w:r>
          <w:rPr>
            <w:rFonts w:asciiTheme="minorHAnsi" w:eastAsiaTheme="minorEastAsia" w:hAnsiTheme="minorHAnsi" w:cstheme="minorBidi"/>
            <w:b w:val="0"/>
            <w:noProof/>
            <w:color w:val="auto"/>
            <w:kern w:val="2"/>
            <w:sz w:val="24"/>
            <w:lang w:val="en-CA"/>
            <w14:ligatures w14:val="standardContextual"/>
          </w:rPr>
          <w:tab/>
        </w:r>
        <w:r w:rsidRPr="00880292">
          <w:rPr>
            <w:rStyle w:val="Hyperlink"/>
            <w:rFonts w:cstheme="minorHAnsi"/>
            <w:noProof/>
          </w:rPr>
          <w:t>Security Forum</w:t>
        </w:r>
        <w:r>
          <w:rPr>
            <w:noProof/>
            <w:webHidden/>
          </w:rPr>
          <w:tab/>
        </w:r>
        <w:r>
          <w:rPr>
            <w:noProof/>
            <w:webHidden/>
          </w:rPr>
          <w:fldChar w:fldCharType="begin"/>
        </w:r>
        <w:r>
          <w:rPr>
            <w:noProof/>
            <w:webHidden/>
          </w:rPr>
          <w:instrText xml:space="preserve"> PAGEREF _Toc222563552 \h </w:instrText>
        </w:r>
        <w:r>
          <w:rPr>
            <w:noProof/>
            <w:webHidden/>
          </w:rPr>
        </w:r>
        <w:r>
          <w:rPr>
            <w:noProof/>
            <w:webHidden/>
          </w:rPr>
          <w:fldChar w:fldCharType="separate"/>
        </w:r>
        <w:r>
          <w:rPr>
            <w:noProof/>
            <w:webHidden/>
          </w:rPr>
          <w:t>5</w:t>
        </w:r>
        <w:r>
          <w:rPr>
            <w:noProof/>
            <w:webHidden/>
          </w:rPr>
          <w:fldChar w:fldCharType="end"/>
        </w:r>
      </w:hyperlink>
    </w:p>
    <w:p w14:paraId="6EDD4E2F" w14:textId="77C97FA7" w:rsidR="00554D0F" w:rsidRDefault="00554D0F">
      <w:pPr>
        <w:pStyle w:val="TOC1"/>
        <w:tabs>
          <w:tab w:val="left" w:pos="480"/>
        </w:tabs>
        <w:rPr>
          <w:rFonts w:asciiTheme="minorHAnsi" w:eastAsiaTheme="minorEastAsia" w:hAnsiTheme="minorHAnsi" w:cstheme="minorBidi"/>
          <w:b w:val="0"/>
          <w:noProof/>
          <w:color w:val="auto"/>
          <w:kern w:val="2"/>
          <w:sz w:val="24"/>
          <w:lang w:val="en-CA"/>
          <w14:ligatures w14:val="standardContextual"/>
        </w:rPr>
      </w:pPr>
      <w:hyperlink w:anchor="_Toc222563553" w:history="1">
        <w:r w:rsidRPr="00880292">
          <w:rPr>
            <w:rStyle w:val="Hyperlink"/>
            <w:rFonts w:cstheme="minorHAnsi"/>
            <w:noProof/>
          </w:rPr>
          <w:t>6.</w:t>
        </w:r>
        <w:r>
          <w:rPr>
            <w:rFonts w:asciiTheme="minorHAnsi" w:eastAsiaTheme="minorEastAsia" w:hAnsiTheme="minorHAnsi" w:cstheme="minorBidi"/>
            <w:b w:val="0"/>
            <w:noProof/>
            <w:color w:val="auto"/>
            <w:kern w:val="2"/>
            <w:sz w:val="24"/>
            <w:lang w:val="en-CA"/>
            <w14:ligatures w14:val="standardContextual"/>
          </w:rPr>
          <w:tab/>
        </w:r>
        <w:r w:rsidRPr="00880292">
          <w:rPr>
            <w:rStyle w:val="Hyperlink"/>
            <w:rFonts w:cstheme="minorHAnsi"/>
            <w:noProof/>
          </w:rPr>
          <w:t>ISMS Manager</w:t>
        </w:r>
        <w:r>
          <w:rPr>
            <w:noProof/>
            <w:webHidden/>
          </w:rPr>
          <w:tab/>
        </w:r>
        <w:r>
          <w:rPr>
            <w:noProof/>
            <w:webHidden/>
          </w:rPr>
          <w:fldChar w:fldCharType="begin"/>
        </w:r>
        <w:r>
          <w:rPr>
            <w:noProof/>
            <w:webHidden/>
          </w:rPr>
          <w:instrText xml:space="preserve"> PAGEREF _Toc222563553 \h </w:instrText>
        </w:r>
        <w:r>
          <w:rPr>
            <w:noProof/>
            <w:webHidden/>
          </w:rPr>
        </w:r>
        <w:r>
          <w:rPr>
            <w:noProof/>
            <w:webHidden/>
          </w:rPr>
          <w:fldChar w:fldCharType="separate"/>
        </w:r>
        <w:r>
          <w:rPr>
            <w:noProof/>
            <w:webHidden/>
          </w:rPr>
          <w:t>6</w:t>
        </w:r>
        <w:r>
          <w:rPr>
            <w:noProof/>
            <w:webHidden/>
          </w:rPr>
          <w:fldChar w:fldCharType="end"/>
        </w:r>
      </w:hyperlink>
    </w:p>
    <w:p w14:paraId="3B0D41E2" w14:textId="2A538A5E" w:rsidR="00554D0F" w:rsidRDefault="00554D0F">
      <w:pPr>
        <w:pStyle w:val="TOC1"/>
        <w:tabs>
          <w:tab w:val="left" w:pos="480"/>
        </w:tabs>
        <w:rPr>
          <w:rFonts w:asciiTheme="minorHAnsi" w:eastAsiaTheme="minorEastAsia" w:hAnsiTheme="minorHAnsi" w:cstheme="minorBidi"/>
          <w:b w:val="0"/>
          <w:noProof/>
          <w:color w:val="auto"/>
          <w:kern w:val="2"/>
          <w:sz w:val="24"/>
          <w:lang w:val="en-CA"/>
          <w14:ligatures w14:val="standardContextual"/>
        </w:rPr>
      </w:pPr>
      <w:hyperlink w:anchor="_Toc222563554" w:history="1">
        <w:r w:rsidRPr="00880292">
          <w:rPr>
            <w:rStyle w:val="Hyperlink"/>
            <w:rFonts w:cstheme="minorHAnsi"/>
            <w:noProof/>
          </w:rPr>
          <w:t>7.</w:t>
        </w:r>
        <w:r>
          <w:rPr>
            <w:rFonts w:asciiTheme="minorHAnsi" w:eastAsiaTheme="minorEastAsia" w:hAnsiTheme="minorHAnsi" w:cstheme="minorBidi"/>
            <w:b w:val="0"/>
            <w:noProof/>
            <w:color w:val="auto"/>
            <w:kern w:val="2"/>
            <w:sz w:val="24"/>
            <w:lang w:val="en-CA"/>
            <w14:ligatures w14:val="standardContextual"/>
          </w:rPr>
          <w:tab/>
        </w:r>
        <w:r w:rsidRPr="00880292">
          <w:rPr>
            <w:rStyle w:val="Hyperlink"/>
            <w:rFonts w:cstheme="minorHAnsi"/>
            <w:noProof/>
          </w:rPr>
          <w:t>Head of Department (HOD)/Team as per Company structure</w:t>
        </w:r>
        <w:r>
          <w:rPr>
            <w:noProof/>
            <w:webHidden/>
          </w:rPr>
          <w:tab/>
        </w:r>
        <w:r>
          <w:rPr>
            <w:noProof/>
            <w:webHidden/>
          </w:rPr>
          <w:fldChar w:fldCharType="begin"/>
        </w:r>
        <w:r>
          <w:rPr>
            <w:noProof/>
            <w:webHidden/>
          </w:rPr>
          <w:instrText xml:space="preserve"> PAGEREF _Toc222563554 \h </w:instrText>
        </w:r>
        <w:r>
          <w:rPr>
            <w:noProof/>
            <w:webHidden/>
          </w:rPr>
        </w:r>
        <w:r>
          <w:rPr>
            <w:noProof/>
            <w:webHidden/>
          </w:rPr>
          <w:fldChar w:fldCharType="separate"/>
        </w:r>
        <w:r>
          <w:rPr>
            <w:noProof/>
            <w:webHidden/>
          </w:rPr>
          <w:t>7</w:t>
        </w:r>
        <w:r>
          <w:rPr>
            <w:noProof/>
            <w:webHidden/>
          </w:rPr>
          <w:fldChar w:fldCharType="end"/>
        </w:r>
      </w:hyperlink>
    </w:p>
    <w:p w14:paraId="06A548A8" w14:textId="515C4F2D" w:rsidR="00554D0F" w:rsidRDefault="00554D0F">
      <w:pPr>
        <w:pStyle w:val="TOC1"/>
        <w:tabs>
          <w:tab w:val="left" w:pos="480"/>
        </w:tabs>
        <w:rPr>
          <w:rFonts w:asciiTheme="minorHAnsi" w:eastAsiaTheme="minorEastAsia" w:hAnsiTheme="minorHAnsi" w:cstheme="minorBidi"/>
          <w:b w:val="0"/>
          <w:noProof/>
          <w:color w:val="auto"/>
          <w:kern w:val="2"/>
          <w:sz w:val="24"/>
          <w:lang w:val="en-CA"/>
          <w14:ligatures w14:val="standardContextual"/>
        </w:rPr>
      </w:pPr>
      <w:hyperlink w:anchor="_Toc222563555" w:history="1">
        <w:r w:rsidRPr="00880292">
          <w:rPr>
            <w:rStyle w:val="Hyperlink"/>
            <w:rFonts w:cstheme="minorHAnsi"/>
            <w:noProof/>
          </w:rPr>
          <w:t>8.</w:t>
        </w:r>
        <w:r>
          <w:rPr>
            <w:rFonts w:asciiTheme="minorHAnsi" w:eastAsiaTheme="minorEastAsia" w:hAnsiTheme="minorHAnsi" w:cstheme="minorBidi"/>
            <w:b w:val="0"/>
            <w:noProof/>
            <w:color w:val="auto"/>
            <w:kern w:val="2"/>
            <w:sz w:val="24"/>
            <w:lang w:val="en-CA"/>
            <w14:ligatures w14:val="standardContextual"/>
          </w:rPr>
          <w:tab/>
        </w:r>
        <w:r w:rsidRPr="00880292">
          <w:rPr>
            <w:rStyle w:val="Hyperlink"/>
            <w:rFonts w:cstheme="minorHAnsi"/>
            <w:noProof/>
          </w:rPr>
          <w:t>End-Users/Employees and/or contractors</w:t>
        </w:r>
        <w:r>
          <w:rPr>
            <w:noProof/>
            <w:webHidden/>
          </w:rPr>
          <w:tab/>
        </w:r>
        <w:r>
          <w:rPr>
            <w:noProof/>
            <w:webHidden/>
          </w:rPr>
          <w:fldChar w:fldCharType="begin"/>
        </w:r>
        <w:r>
          <w:rPr>
            <w:noProof/>
            <w:webHidden/>
          </w:rPr>
          <w:instrText xml:space="preserve"> PAGEREF _Toc222563555 \h </w:instrText>
        </w:r>
        <w:r>
          <w:rPr>
            <w:noProof/>
            <w:webHidden/>
          </w:rPr>
        </w:r>
        <w:r>
          <w:rPr>
            <w:noProof/>
            <w:webHidden/>
          </w:rPr>
          <w:fldChar w:fldCharType="separate"/>
        </w:r>
        <w:r>
          <w:rPr>
            <w:noProof/>
            <w:webHidden/>
          </w:rPr>
          <w:t>8</w:t>
        </w:r>
        <w:r>
          <w:rPr>
            <w:noProof/>
            <w:webHidden/>
          </w:rPr>
          <w:fldChar w:fldCharType="end"/>
        </w:r>
      </w:hyperlink>
    </w:p>
    <w:p w14:paraId="0DE1086F" w14:textId="553E4333" w:rsidR="00554D0F" w:rsidRDefault="00554D0F">
      <w:pPr>
        <w:pStyle w:val="TOC1"/>
        <w:tabs>
          <w:tab w:val="left" w:pos="480"/>
        </w:tabs>
        <w:rPr>
          <w:rFonts w:asciiTheme="minorHAnsi" w:eastAsiaTheme="minorEastAsia" w:hAnsiTheme="minorHAnsi" w:cstheme="minorBidi"/>
          <w:b w:val="0"/>
          <w:noProof/>
          <w:color w:val="auto"/>
          <w:kern w:val="2"/>
          <w:sz w:val="24"/>
          <w:lang w:val="en-CA"/>
          <w14:ligatures w14:val="standardContextual"/>
        </w:rPr>
      </w:pPr>
      <w:hyperlink w:anchor="_Toc222563556" w:history="1">
        <w:r w:rsidRPr="00880292">
          <w:rPr>
            <w:rStyle w:val="Hyperlink"/>
            <w:rFonts w:cstheme="minorHAnsi"/>
            <w:noProof/>
          </w:rPr>
          <w:t>9.</w:t>
        </w:r>
        <w:r>
          <w:rPr>
            <w:rFonts w:asciiTheme="minorHAnsi" w:eastAsiaTheme="minorEastAsia" w:hAnsiTheme="minorHAnsi" w:cstheme="minorBidi"/>
            <w:b w:val="0"/>
            <w:noProof/>
            <w:color w:val="auto"/>
            <w:kern w:val="2"/>
            <w:sz w:val="24"/>
            <w:lang w:val="en-CA"/>
            <w14:ligatures w14:val="standardContextual"/>
          </w:rPr>
          <w:tab/>
        </w:r>
        <w:r w:rsidRPr="00880292">
          <w:rPr>
            <w:rStyle w:val="Hyperlink"/>
            <w:rFonts w:cstheme="minorHAnsi"/>
            <w:noProof/>
          </w:rPr>
          <w:t>Internal Auditors</w:t>
        </w:r>
        <w:r>
          <w:rPr>
            <w:noProof/>
            <w:webHidden/>
          </w:rPr>
          <w:tab/>
        </w:r>
        <w:r>
          <w:rPr>
            <w:noProof/>
            <w:webHidden/>
          </w:rPr>
          <w:fldChar w:fldCharType="begin"/>
        </w:r>
        <w:r>
          <w:rPr>
            <w:noProof/>
            <w:webHidden/>
          </w:rPr>
          <w:instrText xml:space="preserve"> PAGEREF _Toc222563556 \h </w:instrText>
        </w:r>
        <w:r>
          <w:rPr>
            <w:noProof/>
            <w:webHidden/>
          </w:rPr>
        </w:r>
        <w:r>
          <w:rPr>
            <w:noProof/>
            <w:webHidden/>
          </w:rPr>
          <w:fldChar w:fldCharType="separate"/>
        </w:r>
        <w:r>
          <w:rPr>
            <w:noProof/>
            <w:webHidden/>
          </w:rPr>
          <w:t>8</w:t>
        </w:r>
        <w:r>
          <w:rPr>
            <w:noProof/>
            <w:webHidden/>
          </w:rPr>
          <w:fldChar w:fldCharType="end"/>
        </w:r>
      </w:hyperlink>
    </w:p>
    <w:p w14:paraId="0D0D5508" w14:textId="606913FF" w:rsidR="00554D0F" w:rsidRDefault="00554D0F">
      <w:pPr>
        <w:pStyle w:val="TOC1"/>
        <w:tabs>
          <w:tab w:val="left" w:pos="720"/>
        </w:tabs>
        <w:rPr>
          <w:rFonts w:asciiTheme="minorHAnsi" w:eastAsiaTheme="minorEastAsia" w:hAnsiTheme="minorHAnsi" w:cstheme="minorBidi"/>
          <w:b w:val="0"/>
          <w:noProof/>
          <w:color w:val="auto"/>
          <w:kern w:val="2"/>
          <w:sz w:val="24"/>
          <w:lang w:val="en-CA"/>
          <w14:ligatures w14:val="standardContextual"/>
        </w:rPr>
      </w:pPr>
      <w:hyperlink w:anchor="_Toc222563557" w:history="1">
        <w:r w:rsidRPr="00880292">
          <w:rPr>
            <w:rStyle w:val="Hyperlink"/>
            <w:rFonts w:cstheme="minorHAnsi"/>
            <w:noProof/>
          </w:rPr>
          <w:t>10.</w:t>
        </w:r>
        <w:r>
          <w:rPr>
            <w:rFonts w:asciiTheme="minorHAnsi" w:eastAsiaTheme="minorEastAsia" w:hAnsiTheme="minorHAnsi" w:cstheme="minorBidi"/>
            <w:b w:val="0"/>
            <w:noProof/>
            <w:color w:val="auto"/>
            <w:kern w:val="2"/>
            <w:sz w:val="24"/>
            <w:lang w:val="en-CA"/>
            <w14:ligatures w14:val="standardContextual"/>
          </w:rPr>
          <w:tab/>
        </w:r>
        <w:r w:rsidRPr="00880292">
          <w:rPr>
            <w:rStyle w:val="Hyperlink"/>
            <w:rFonts w:cstheme="minorHAnsi"/>
            <w:noProof/>
          </w:rPr>
          <w:t>Procedure – New ISMS Role</w:t>
        </w:r>
        <w:r>
          <w:rPr>
            <w:noProof/>
            <w:webHidden/>
          </w:rPr>
          <w:tab/>
        </w:r>
        <w:r>
          <w:rPr>
            <w:noProof/>
            <w:webHidden/>
          </w:rPr>
          <w:fldChar w:fldCharType="begin"/>
        </w:r>
        <w:r>
          <w:rPr>
            <w:noProof/>
            <w:webHidden/>
          </w:rPr>
          <w:instrText xml:space="preserve"> PAGEREF _Toc222563557 \h </w:instrText>
        </w:r>
        <w:r>
          <w:rPr>
            <w:noProof/>
            <w:webHidden/>
          </w:rPr>
        </w:r>
        <w:r>
          <w:rPr>
            <w:noProof/>
            <w:webHidden/>
          </w:rPr>
          <w:fldChar w:fldCharType="separate"/>
        </w:r>
        <w:r>
          <w:rPr>
            <w:noProof/>
            <w:webHidden/>
          </w:rPr>
          <w:t>9</w:t>
        </w:r>
        <w:r>
          <w:rPr>
            <w:noProof/>
            <w:webHidden/>
          </w:rPr>
          <w:fldChar w:fldCharType="end"/>
        </w:r>
      </w:hyperlink>
    </w:p>
    <w:p w14:paraId="5383CB0D" w14:textId="078F4716" w:rsidR="00554D0F" w:rsidRDefault="00554D0F">
      <w:pPr>
        <w:pStyle w:val="TOC1"/>
        <w:tabs>
          <w:tab w:val="left" w:pos="720"/>
        </w:tabs>
        <w:rPr>
          <w:rFonts w:asciiTheme="minorHAnsi" w:eastAsiaTheme="minorEastAsia" w:hAnsiTheme="minorHAnsi" w:cstheme="minorBidi"/>
          <w:b w:val="0"/>
          <w:noProof/>
          <w:color w:val="auto"/>
          <w:kern w:val="2"/>
          <w:sz w:val="24"/>
          <w:lang w:val="en-CA"/>
          <w14:ligatures w14:val="standardContextual"/>
        </w:rPr>
      </w:pPr>
      <w:hyperlink w:anchor="_Toc222563558" w:history="1">
        <w:r w:rsidRPr="00880292">
          <w:rPr>
            <w:rStyle w:val="Hyperlink"/>
            <w:rFonts w:cstheme="minorHAnsi"/>
            <w:noProof/>
          </w:rPr>
          <w:t>11.</w:t>
        </w:r>
        <w:r>
          <w:rPr>
            <w:rFonts w:asciiTheme="minorHAnsi" w:eastAsiaTheme="minorEastAsia" w:hAnsiTheme="minorHAnsi" w:cstheme="minorBidi"/>
            <w:b w:val="0"/>
            <w:noProof/>
            <w:color w:val="auto"/>
            <w:kern w:val="2"/>
            <w:sz w:val="24"/>
            <w:lang w:val="en-CA"/>
            <w14:ligatures w14:val="standardContextual"/>
          </w:rPr>
          <w:tab/>
        </w:r>
        <w:r w:rsidRPr="00880292">
          <w:rPr>
            <w:rStyle w:val="Hyperlink"/>
            <w:rFonts w:cstheme="minorHAnsi"/>
            <w:noProof/>
          </w:rPr>
          <w:t>Additional Policy/Procedure/Records</w:t>
        </w:r>
        <w:r>
          <w:rPr>
            <w:noProof/>
            <w:webHidden/>
          </w:rPr>
          <w:tab/>
        </w:r>
        <w:r>
          <w:rPr>
            <w:noProof/>
            <w:webHidden/>
          </w:rPr>
          <w:fldChar w:fldCharType="begin"/>
        </w:r>
        <w:r>
          <w:rPr>
            <w:noProof/>
            <w:webHidden/>
          </w:rPr>
          <w:instrText xml:space="preserve"> PAGEREF _Toc222563558 \h </w:instrText>
        </w:r>
        <w:r>
          <w:rPr>
            <w:noProof/>
            <w:webHidden/>
          </w:rPr>
        </w:r>
        <w:r>
          <w:rPr>
            <w:noProof/>
            <w:webHidden/>
          </w:rPr>
          <w:fldChar w:fldCharType="separate"/>
        </w:r>
        <w:r>
          <w:rPr>
            <w:noProof/>
            <w:webHidden/>
          </w:rPr>
          <w:t>10</w:t>
        </w:r>
        <w:r>
          <w:rPr>
            <w:noProof/>
            <w:webHidden/>
          </w:rPr>
          <w:fldChar w:fldCharType="end"/>
        </w:r>
      </w:hyperlink>
    </w:p>
    <w:p w14:paraId="0211A5F1" w14:textId="7EDA98F6" w:rsidR="00554D0F" w:rsidRDefault="00554D0F">
      <w:pPr>
        <w:pStyle w:val="TOC1"/>
        <w:tabs>
          <w:tab w:val="left" w:pos="720"/>
        </w:tabs>
        <w:rPr>
          <w:rFonts w:asciiTheme="minorHAnsi" w:eastAsiaTheme="minorEastAsia" w:hAnsiTheme="minorHAnsi" w:cstheme="minorBidi"/>
          <w:b w:val="0"/>
          <w:noProof/>
          <w:color w:val="auto"/>
          <w:kern w:val="2"/>
          <w:sz w:val="24"/>
          <w:lang w:val="en-CA"/>
          <w14:ligatures w14:val="standardContextual"/>
        </w:rPr>
      </w:pPr>
      <w:hyperlink w:anchor="_Toc222563559" w:history="1">
        <w:r w:rsidRPr="00880292">
          <w:rPr>
            <w:rStyle w:val="Hyperlink"/>
            <w:rFonts w:cstheme="minorHAnsi"/>
            <w:noProof/>
          </w:rPr>
          <w:t>12.</w:t>
        </w:r>
        <w:r>
          <w:rPr>
            <w:rFonts w:asciiTheme="minorHAnsi" w:eastAsiaTheme="minorEastAsia" w:hAnsiTheme="minorHAnsi" w:cstheme="minorBidi"/>
            <w:b w:val="0"/>
            <w:noProof/>
            <w:color w:val="auto"/>
            <w:kern w:val="2"/>
            <w:sz w:val="24"/>
            <w:lang w:val="en-CA"/>
            <w14:ligatures w14:val="standardContextual"/>
          </w:rPr>
          <w:tab/>
        </w:r>
        <w:r w:rsidRPr="00880292">
          <w:rPr>
            <w:rStyle w:val="Hyperlink"/>
            <w:rFonts w:cstheme="minorHAnsi"/>
            <w:noProof/>
          </w:rPr>
          <w:t>Policy Review</w:t>
        </w:r>
        <w:r>
          <w:rPr>
            <w:noProof/>
            <w:webHidden/>
          </w:rPr>
          <w:tab/>
        </w:r>
        <w:r>
          <w:rPr>
            <w:noProof/>
            <w:webHidden/>
          </w:rPr>
          <w:fldChar w:fldCharType="begin"/>
        </w:r>
        <w:r>
          <w:rPr>
            <w:noProof/>
            <w:webHidden/>
          </w:rPr>
          <w:instrText xml:space="preserve"> PAGEREF _Toc222563559 \h </w:instrText>
        </w:r>
        <w:r>
          <w:rPr>
            <w:noProof/>
            <w:webHidden/>
          </w:rPr>
        </w:r>
        <w:r>
          <w:rPr>
            <w:noProof/>
            <w:webHidden/>
          </w:rPr>
          <w:fldChar w:fldCharType="separate"/>
        </w:r>
        <w:r>
          <w:rPr>
            <w:noProof/>
            <w:webHidden/>
          </w:rPr>
          <w:t>10</w:t>
        </w:r>
        <w:r>
          <w:rPr>
            <w:noProof/>
            <w:webHidden/>
          </w:rPr>
          <w:fldChar w:fldCharType="end"/>
        </w:r>
      </w:hyperlink>
    </w:p>
    <w:p w14:paraId="7A17B775" w14:textId="472970BC" w:rsidR="00554D0F" w:rsidRDefault="00554D0F">
      <w:pPr>
        <w:pStyle w:val="TOC1"/>
        <w:rPr>
          <w:rFonts w:asciiTheme="minorHAnsi" w:eastAsiaTheme="minorEastAsia" w:hAnsiTheme="minorHAnsi" w:cstheme="minorBidi"/>
          <w:b w:val="0"/>
          <w:noProof/>
          <w:color w:val="auto"/>
          <w:kern w:val="2"/>
          <w:sz w:val="24"/>
          <w:lang w:val="en-CA"/>
          <w14:ligatures w14:val="standardContextual"/>
        </w:rPr>
      </w:pPr>
      <w:hyperlink w:anchor="_Toc222563560" w:history="1">
        <w:r w:rsidRPr="00880292">
          <w:rPr>
            <w:rStyle w:val="Hyperlink"/>
            <w:rFonts w:cstheme="minorHAnsi"/>
            <w:noProof/>
          </w:rPr>
          <w:t>Annexure I – ISMS Nominations</w:t>
        </w:r>
        <w:r>
          <w:rPr>
            <w:noProof/>
            <w:webHidden/>
          </w:rPr>
          <w:tab/>
        </w:r>
        <w:r>
          <w:rPr>
            <w:noProof/>
            <w:webHidden/>
          </w:rPr>
          <w:fldChar w:fldCharType="begin"/>
        </w:r>
        <w:r>
          <w:rPr>
            <w:noProof/>
            <w:webHidden/>
          </w:rPr>
          <w:instrText xml:space="preserve"> PAGEREF _Toc222563560 \h </w:instrText>
        </w:r>
        <w:r>
          <w:rPr>
            <w:noProof/>
            <w:webHidden/>
          </w:rPr>
        </w:r>
        <w:r>
          <w:rPr>
            <w:noProof/>
            <w:webHidden/>
          </w:rPr>
          <w:fldChar w:fldCharType="separate"/>
        </w:r>
        <w:r>
          <w:rPr>
            <w:noProof/>
            <w:webHidden/>
          </w:rPr>
          <w:t>11</w:t>
        </w:r>
        <w:r>
          <w:rPr>
            <w:noProof/>
            <w:webHidden/>
          </w:rPr>
          <w:fldChar w:fldCharType="end"/>
        </w:r>
      </w:hyperlink>
    </w:p>
    <w:p w14:paraId="25D6F4B7" w14:textId="7AE60A73" w:rsidR="009D7525" w:rsidRPr="00554D0F" w:rsidRDefault="009D7525" w:rsidP="009D7525">
      <w:pPr>
        <w:spacing w:line="360" w:lineRule="auto"/>
        <w:rPr>
          <w:rFonts w:asciiTheme="minorHAnsi" w:hAnsiTheme="minorHAnsi" w:cstheme="minorHAnsi"/>
          <w:b/>
          <w:sz w:val="22"/>
          <w:szCs w:val="22"/>
        </w:rPr>
      </w:pPr>
      <w:r w:rsidRPr="00554D0F">
        <w:rPr>
          <w:rFonts w:asciiTheme="minorHAnsi" w:hAnsiTheme="minorHAnsi" w:cstheme="minorHAnsi"/>
          <w:b/>
          <w:sz w:val="22"/>
          <w:szCs w:val="22"/>
        </w:rPr>
        <w:fldChar w:fldCharType="end"/>
      </w:r>
    </w:p>
    <w:p w14:paraId="2BE3B55D" w14:textId="220FAA4F"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br w:type="page"/>
      </w:r>
    </w:p>
    <w:p w14:paraId="59B1750B"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0" w:name="_Toc533612036"/>
      <w:bookmarkStart w:id="1" w:name="_Toc222563548"/>
      <w:r w:rsidRPr="00554D0F">
        <w:rPr>
          <w:rFonts w:asciiTheme="minorHAnsi" w:hAnsiTheme="minorHAnsi" w:cstheme="minorHAnsi"/>
          <w:sz w:val="22"/>
          <w:szCs w:val="22"/>
        </w:rPr>
        <w:lastRenderedPageBreak/>
        <w:t>Purpose</w:t>
      </w:r>
      <w:bookmarkEnd w:id="0"/>
      <w:bookmarkEnd w:id="1"/>
    </w:p>
    <w:p w14:paraId="07E4130C" w14:textId="77777777" w:rsidR="009D7525" w:rsidRPr="00554D0F" w:rsidRDefault="009D7525" w:rsidP="009D7525">
      <w:pPr>
        <w:pStyle w:val="BodyText"/>
        <w:rPr>
          <w:rFonts w:asciiTheme="minorHAnsi" w:hAnsiTheme="minorHAnsi" w:cstheme="minorHAnsi"/>
          <w:sz w:val="22"/>
          <w:szCs w:val="22"/>
        </w:rPr>
      </w:pPr>
    </w:p>
    <w:p w14:paraId="0A0DBFBB" w14:textId="036DC60F" w:rsidR="00554D0F" w:rsidRPr="00554D0F" w:rsidRDefault="00554D0F" w:rsidP="009D7525">
      <w:pPr>
        <w:pStyle w:val="BodyText"/>
        <w:rPr>
          <w:rFonts w:asciiTheme="minorHAnsi" w:hAnsiTheme="minorHAnsi" w:cstheme="minorHAnsi"/>
          <w:sz w:val="22"/>
          <w:szCs w:val="22"/>
        </w:rPr>
      </w:pPr>
      <w:r w:rsidRPr="00554D0F">
        <w:rPr>
          <w:rFonts w:asciiTheme="minorHAnsi" w:hAnsiTheme="minorHAnsi" w:cstheme="minorHAnsi"/>
          <w:sz w:val="22"/>
          <w:szCs w:val="22"/>
        </w:rPr>
        <w:t>This policy defines roles, responsibilities, and segregation of duties to ensure an effective, measurable, and compliant ISMS, outlining the involvement of management, designated security roles, users, auditors, and external advisors where necessary.</w:t>
      </w:r>
    </w:p>
    <w:p w14:paraId="19B7FBF6"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2" w:name="_Toc325394823"/>
      <w:bookmarkStart w:id="3" w:name="_Toc533612038"/>
      <w:bookmarkStart w:id="4" w:name="_Toc222563549"/>
      <w:r w:rsidRPr="00554D0F">
        <w:rPr>
          <w:rFonts w:asciiTheme="minorHAnsi" w:hAnsiTheme="minorHAnsi" w:cstheme="minorHAnsi"/>
          <w:sz w:val="22"/>
          <w:szCs w:val="22"/>
        </w:rPr>
        <w:t>Security Forum</w:t>
      </w:r>
      <w:bookmarkEnd w:id="2"/>
      <w:bookmarkEnd w:id="3"/>
      <w:bookmarkEnd w:id="4"/>
      <w:r w:rsidRPr="00554D0F">
        <w:rPr>
          <w:rFonts w:asciiTheme="minorHAnsi" w:hAnsiTheme="minorHAnsi" w:cstheme="minorHAnsi"/>
          <w:sz w:val="22"/>
          <w:szCs w:val="22"/>
        </w:rPr>
        <w:t xml:space="preserve"> </w:t>
      </w:r>
    </w:p>
    <w:p w14:paraId="4249C490" w14:textId="77777777" w:rsidR="009D7525" w:rsidRPr="00554D0F" w:rsidRDefault="009D7525" w:rsidP="009D7525">
      <w:pPr>
        <w:rPr>
          <w:rFonts w:asciiTheme="minorHAnsi" w:hAnsiTheme="minorHAnsi" w:cstheme="minorHAnsi"/>
          <w:sz w:val="22"/>
          <w:szCs w:val="22"/>
        </w:rPr>
      </w:pPr>
    </w:p>
    <w:p w14:paraId="3936B6A5" w14:textId="77777777" w:rsidR="00411430" w:rsidRPr="00554D0F" w:rsidRDefault="00411430" w:rsidP="00411430">
      <w:pPr>
        <w:jc w:val="center"/>
        <w:rPr>
          <w:rFonts w:asciiTheme="minorHAnsi" w:hAnsiTheme="minorHAnsi" w:cstheme="minorHAnsi"/>
          <w:sz w:val="22"/>
          <w:szCs w:val="22"/>
        </w:rPr>
      </w:pPr>
      <w:r w:rsidRPr="00554D0F">
        <w:rPr>
          <w:rFonts w:asciiTheme="minorHAnsi" w:hAnsiTheme="minorHAnsi" w:cstheme="minorHAnsi"/>
          <w:noProof/>
          <w:sz w:val="22"/>
          <w:szCs w:val="22"/>
        </w:rPr>
        <w:drawing>
          <wp:inline distT="0" distB="0" distL="0" distR="0" wp14:anchorId="1874FBD0" wp14:editId="5AED1395">
            <wp:extent cx="2675694" cy="2675694"/>
            <wp:effectExtent l="12700" t="12700" r="17145" b="17145"/>
            <wp:docPr id="608818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18422" name="Picture 6088184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2865" cy="2692865"/>
                    </a:xfrm>
                    <a:prstGeom prst="rect">
                      <a:avLst/>
                    </a:prstGeom>
                    <a:ln>
                      <a:solidFill>
                        <a:schemeClr val="tx1"/>
                      </a:solidFill>
                    </a:ln>
                  </pic:spPr>
                </pic:pic>
              </a:graphicData>
            </a:graphic>
          </wp:inline>
        </w:drawing>
      </w:r>
    </w:p>
    <w:p w14:paraId="0309A8F1" w14:textId="77777777" w:rsidR="00411430" w:rsidRPr="00554D0F" w:rsidRDefault="00411430" w:rsidP="00411430">
      <w:pPr>
        <w:jc w:val="center"/>
        <w:rPr>
          <w:rFonts w:asciiTheme="minorHAnsi" w:hAnsiTheme="minorHAnsi" w:cstheme="minorHAnsi"/>
          <w:sz w:val="22"/>
          <w:szCs w:val="22"/>
        </w:rPr>
      </w:pPr>
    </w:p>
    <w:p w14:paraId="24A2E697" w14:textId="77777777" w:rsidR="00411430" w:rsidRPr="00554D0F" w:rsidRDefault="00411430" w:rsidP="00411430">
      <w:pPr>
        <w:jc w:val="center"/>
        <w:rPr>
          <w:rFonts w:asciiTheme="minorHAnsi" w:hAnsiTheme="minorHAnsi" w:cstheme="minorHAnsi"/>
          <w:b/>
          <w:bCs/>
          <w:sz w:val="22"/>
          <w:szCs w:val="22"/>
        </w:rPr>
      </w:pPr>
      <w:r w:rsidRPr="00554D0F">
        <w:rPr>
          <w:rFonts w:asciiTheme="minorHAnsi" w:hAnsiTheme="minorHAnsi" w:cstheme="minorHAnsi"/>
          <w:b/>
          <w:bCs/>
          <w:sz w:val="22"/>
          <w:szCs w:val="22"/>
        </w:rPr>
        <w:t>Figure: Security Forum</w:t>
      </w:r>
    </w:p>
    <w:p w14:paraId="2306AAFF" w14:textId="453D4932" w:rsidR="009D7525" w:rsidRPr="00554D0F" w:rsidRDefault="009D7525" w:rsidP="009D7525">
      <w:pPr>
        <w:rPr>
          <w:rFonts w:asciiTheme="minorHAnsi" w:hAnsiTheme="minorHAnsi" w:cstheme="minorHAnsi"/>
          <w:sz w:val="22"/>
          <w:szCs w:val="22"/>
        </w:rPr>
      </w:pPr>
    </w:p>
    <w:p w14:paraId="51DAB494" w14:textId="77777777" w:rsidR="009D7525" w:rsidRPr="00554D0F" w:rsidRDefault="009D7525" w:rsidP="009D7525">
      <w:pPr>
        <w:jc w:val="center"/>
        <w:rPr>
          <w:rFonts w:asciiTheme="minorHAnsi" w:hAnsiTheme="minorHAnsi" w:cstheme="minorHAnsi"/>
          <w:b/>
          <w:bCs/>
          <w:sz w:val="22"/>
          <w:szCs w:val="22"/>
        </w:rPr>
      </w:pPr>
    </w:p>
    <w:p w14:paraId="4E4E7798" w14:textId="77777777" w:rsidR="009D7525" w:rsidRPr="00554D0F" w:rsidRDefault="009D7525" w:rsidP="009D7525">
      <w:pPr>
        <w:rPr>
          <w:rFonts w:asciiTheme="minorHAnsi" w:hAnsiTheme="minorHAnsi" w:cstheme="minorHAnsi"/>
          <w:b/>
          <w:bCs/>
          <w:sz w:val="22"/>
          <w:szCs w:val="22"/>
        </w:rPr>
      </w:pPr>
    </w:p>
    <w:p w14:paraId="334ED64A"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NOTE: A brief description of each of the roles is provided in the next section.</w:t>
      </w:r>
      <w:bookmarkStart w:id="5" w:name="_Toc197751908"/>
      <w:bookmarkStart w:id="6" w:name="_Toc197751971"/>
      <w:bookmarkStart w:id="7" w:name="_Toc325394824"/>
    </w:p>
    <w:p w14:paraId="727FA714" w14:textId="77777777" w:rsidR="009D7525" w:rsidRPr="00554D0F" w:rsidRDefault="009D7525" w:rsidP="009D7525">
      <w:pPr>
        <w:rPr>
          <w:rFonts w:asciiTheme="minorHAnsi" w:hAnsiTheme="minorHAnsi" w:cstheme="minorHAnsi"/>
          <w:sz w:val="22"/>
          <w:szCs w:val="22"/>
        </w:rPr>
      </w:pPr>
    </w:p>
    <w:p w14:paraId="26398E12" w14:textId="77777777" w:rsidR="009D7525" w:rsidRPr="00554D0F" w:rsidRDefault="009D7525" w:rsidP="009D7525">
      <w:pPr>
        <w:rPr>
          <w:rFonts w:asciiTheme="minorHAnsi" w:hAnsiTheme="minorHAnsi" w:cstheme="minorHAnsi"/>
          <w:sz w:val="22"/>
          <w:szCs w:val="22"/>
        </w:rPr>
      </w:pPr>
    </w:p>
    <w:p w14:paraId="090C2049" w14:textId="77777777" w:rsidR="009D7525" w:rsidRPr="00554D0F" w:rsidRDefault="009D7525" w:rsidP="009D7525">
      <w:pPr>
        <w:rPr>
          <w:rFonts w:asciiTheme="minorHAnsi" w:hAnsiTheme="minorHAnsi" w:cstheme="minorHAnsi"/>
          <w:sz w:val="22"/>
          <w:szCs w:val="22"/>
        </w:rPr>
      </w:pPr>
    </w:p>
    <w:p w14:paraId="313F3888" w14:textId="77777777" w:rsidR="009D7525" w:rsidRPr="00554D0F" w:rsidRDefault="009D7525" w:rsidP="009D7525">
      <w:pPr>
        <w:rPr>
          <w:rFonts w:asciiTheme="minorHAnsi" w:hAnsiTheme="minorHAnsi" w:cstheme="minorHAnsi"/>
          <w:sz w:val="22"/>
          <w:szCs w:val="22"/>
        </w:rPr>
      </w:pPr>
    </w:p>
    <w:p w14:paraId="61689318" w14:textId="77777777" w:rsidR="009D7525" w:rsidRPr="00554D0F" w:rsidRDefault="009D7525" w:rsidP="009D7525">
      <w:pPr>
        <w:rPr>
          <w:rFonts w:asciiTheme="minorHAnsi" w:hAnsiTheme="minorHAnsi" w:cstheme="minorHAnsi"/>
          <w:sz w:val="22"/>
          <w:szCs w:val="22"/>
        </w:rPr>
      </w:pPr>
    </w:p>
    <w:p w14:paraId="03DFE9D2" w14:textId="77777777" w:rsidR="009D7525" w:rsidRPr="00554D0F" w:rsidRDefault="009D7525" w:rsidP="009D7525">
      <w:pPr>
        <w:rPr>
          <w:rFonts w:asciiTheme="minorHAnsi" w:hAnsiTheme="minorHAnsi" w:cstheme="minorHAnsi"/>
          <w:sz w:val="22"/>
          <w:szCs w:val="22"/>
        </w:rPr>
      </w:pPr>
    </w:p>
    <w:p w14:paraId="4019D88F" w14:textId="77777777" w:rsidR="009D7525" w:rsidRPr="00554D0F" w:rsidRDefault="009D7525" w:rsidP="009D7525">
      <w:pPr>
        <w:rPr>
          <w:rFonts w:asciiTheme="minorHAnsi" w:hAnsiTheme="minorHAnsi" w:cstheme="minorHAnsi"/>
          <w:sz w:val="22"/>
          <w:szCs w:val="22"/>
        </w:rPr>
      </w:pPr>
    </w:p>
    <w:p w14:paraId="3A95B36D"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8" w:name="_Toc533612040"/>
      <w:bookmarkStart w:id="9" w:name="_Toc222563550"/>
      <w:r w:rsidRPr="00554D0F">
        <w:rPr>
          <w:rFonts w:asciiTheme="minorHAnsi" w:hAnsiTheme="minorHAnsi" w:cstheme="minorHAnsi"/>
          <w:sz w:val="22"/>
          <w:szCs w:val="22"/>
        </w:rPr>
        <w:t>ISMS Role Description</w:t>
      </w:r>
      <w:bookmarkEnd w:id="8"/>
      <w:bookmarkEnd w:id="9"/>
    </w:p>
    <w:p w14:paraId="1C112F65"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Listed below are the teams/roles created by Company for the design, development, operation, audit and measurement of an effective Information Security Management System (ISMS). These teams shall operate ISMS as per the responsibilities listed (not exhaustive).</w:t>
      </w:r>
    </w:p>
    <w:p w14:paraId="5A540484"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10" w:name="_Toc533612041"/>
      <w:bookmarkStart w:id="11" w:name="_Toc222563551"/>
      <w:r w:rsidRPr="00554D0F">
        <w:rPr>
          <w:rFonts w:asciiTheme="minorHAnsi" w:hAnsiTheme="minorHAnsi" w:cstheme="minorHAnsi"/>
          <w:sz w:val="22"/>
          <w:szCs w:val="22"/>
        </w:rPr>
        <w:t>Top Management Responsibilities</w:t>
      </w:r>
      <w:bookmarkEnd w:id="10"/>
      <w:bookmarkEnd w:id="11"/>
    </w:p>
    <w:p w14:paraId="643E1916" w14:textId="77777777" w:rsidR="009D7525" w:rsidRPr="00554D0F" w:rsidRDefault="009D7525" w:rsidP="009D7525">
      <w:pPr>
        <w:rPr>
          <w:rFonts w:asciiTheme="minorHAnsi" w:hAnsiTheme="minorHAnsi" w:cstheme="minorHAnsi"/>
          <w:sz w:val="22"/>
          <w:szCs w:val="22"/>
        </w:rPr>
      </w:pPr>
      <w:bookmarkStart w:id="12" w:name="_Toc197751909"/>
      <w:bookmarkStart w:id="13" w:name="_Toc197751972"/>
      <w:bookmarkEnd w:id="5"/>
      <w:bookmarkEnd w:id="6"/>
      <w:bookmarkEnd w:id="7"/>
      <w:r w:rsidRPr="00554D0F">
        <w:rPr>
          <w:rFonts w:asciiTheme="minorHAnsi" w:hAnsiTheme="minorHAnsi" w:cstheme="minorHAnsi"/>
          <w:sz w:val="22"/>
          <w:szCs w:val="22"/>
        </w:rPr>
        <w:t>Top management demonstrates leadership and commitment with respect to the information security management system by:</w:t>
      </w:r>
    </w:p>
    <w:p w14:paraId="3D5558BA" w14:textId="77777777" w:rsidR="009D7525" w:rsidRPr="00554D0F" w:rsidRDefault="009D7525" w:rsidP="009D7525">
      <w:pPr>
        <w:rPr>
          <w:rFonts w:asciiTheme="minorHAnsi" w:hAnsiTheme="minorHAnsi" w:cstheme="minorHAnsi"/>
          <w:sz w:val="22"/>
          <w:szCs w:val="22"/>
        </w:rPr>
      </w:pPr>
    </w:p>
    <w:p w14:paraId="0E39BB74"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Ensuring the business objectives and risk objectives are aligned, established and are compatible with the strategic direction of Company; </w:t>
      </w:r>
    </w:p>
    <w:p w14:paraId="57D9097C"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Ensuring the integration of ISMS into Company’s processes; </w:t>
      </w:r>
    </w:p>
    <w:p w14:paraId="3C4DCAAA"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Ensuring that the resources needed for the ISMS are available; Resources include information, human resources, skills, technology or policy changes;</w:t>
      </w:r>
    </w:p>
    <w:p w14:paraId="0F64B5D3"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Communicating the importance of effective ISMS and conforming to the ISMS requirements; </w:t>
      </w:r>
    </w:p>
    <w:p w14:paraId="25A01FDE"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Ensuring that the ISMS achieves its intended outcome(s); </w:t>
      </w:r>
    </w:p>
    <w:p w14:paraId="0AF354AE"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Directing and supporting persons to contribute to the effectiveness of ISMS; </w:t>
      </w:r>
    </w:p>
    <w:p w14:paraId="34044033"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Promoting continual improvement; and </w:t>
      </w:r>
    </w:p>
    <w:p w14:paraId="221FA5B8"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Supporting other relevant management roles to demonstrate their leadership as it applies to their areas of responsibility. </w:t>
      </w:r>
    </w:p>
    <w:p w14:paraId="3325385F"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Responsibility for conducting management reviews </w:t>
      </w:r>
    </w:p>
    <w:p w14:paraId="35F054A7"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Ensuring that the ISMS conforms to requirements and assigning reporting responsibilities in addition to those listed</w:t>
      </w:r>
    </w:p>
    <w:p w14:paraId="5FEC50B9" w14:textId="77777777" w:rsidR="009D7525" w:rsidRPr="00554D0F" w:rsidRDefault="009D7525" w:rsidP="009D7525">
      <w:pPr>
        <w:numPr>
          <w:ilvl w:val="0"/>
          <w:numId w:val="4"/>
        </w:numPr>
        <w:rPr>
          <w:rFonts w:asciiTheme="minorHAnsi" w:hAnsiTheme="minorHAnsi" w:cstheme="minorHAnsi"/>
          <w:sz w:val="22"/>
          <w:szCs w:val="22"/>
        </w:rPr>
      </w:pPr>
      <w:r w:rsidRPr="00554D0F">
        <w:rPr>
          <w:rFonts w:asciiTheme="minorHAnsi" w:hAnsiTheme="minorHAnsi" w:cstheme="minorHAnsi"/>
          <w:sz w:val="22"/>
          <w:szCs w:val="22"/>
        </w:rPr>
        <w:t>Additional responsibilities on awareness and policies</w:t>
      </w:r>
    </w:p>
    <w:p w14:paraId="07E1C30B"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Management is responsible for ensuring that personnel:</w:t>
      </w:r>
    </w:p>
    <w:p w14:paraId="7B043DCE"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a) Are properly briefed on their information security roles and responsibilities before being granted access to Company’s information and other associated assets;</w:t>
      </w:r>
    </w:p>
    <w:p w14:paraId="6CC40C9B"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b) Are provided with guidelines, which state the information security expectations of their role within Company;</w:t>
      </w:r>
    </w:p>
    <w:p w14:paraId="3824916B"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c) Are mandated to fulfil the information security policy and topic-specific policies of Company;</w:t>
      </w:r>
    </w:p>
    <w:p w14:paraId="6DEB7A21"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lastRenderedPageBreak/>
        <w:t>d) Achieve a level of awareness of information security relevant to their roles and responsibilities within Company;</w:t>
      </w:r>
    </w:p>
    <w:p w14:paraId="7DB93008"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e) Compliance with the terms and conditions of employment, contract or agreement, including Company’s information security policy and appropriate methods of working;</w:t>
      </w:r>
    </w:p>
    <w:p w14:paraId="4474A043"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f) Continue to have the appropriate information security skills and qualifications through ongoing professional education;</w:t>
      </w:r>
    </w:p>
    <w:p w14:paraId="4934FFD5"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g) Where practicable, are provided with a confidential channel for reporting violations of information security policy, topic-specific policies or procedures for information security (“whistleblowing”).</w:t>
      </w:r>
    </w:p>
    <w:p w14:paraId="114771E3"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This can allow for anonymous reporting or have provisions to ensure that knowledge of the identity of the reporter is known only to those who need to deal with such reports.</w:t>
      </w:r>
    </w:p>
    <w:p w14:paraId="7CE8CD54"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h) Are provided with adequate resources and project planning time for implementing Company’s security-related processes and controls.</w:t>
      </w:r>
    </w:p>
    <w:p w14:paraId="0A1A14BE" w14:textId="77777777" w:rsidR="009D7525" w:rsidRPr="00554D0F" w:rsidRDefault="009D7525" w:rsidP="009D7525">
      <w:pPr>
        <w:rPr>
          <w:rFonts w:asciiTheme="minorHAnsi" w:hAnsiTheme="minorHAnsi" w:cstheme="minorHAnsi"/>
          <w:sz w:val="22"/>
          <w:szCs w:val="22"/>
        </w:rPr>
      </w:pPr>
    </w:p>
    <w:p w14:paraId="259A6EDA" w14:textId="77777777" w:rsidR="009D7525" w:rsidRPr="00554D0F" w:rsidRDefault="009D7525" w:rsidP="009D7525">
      <w:pPr>
        <w:jc w:val="both"/>
        <w:rPr>
          <w:rFonts w:asciiTheme="minorHAnsi" w:hAnsiTheme="minorHAnsi" w:cstheme="minorHAnsi"/>
          <w:sz w:val="22"/>
          <w:szCs w:val="22"/>
          <w:u w:val="single"/>
        </w:rPr>
      </w:pPr>
      <w:r w:rsidRPr="00554D0F">
        <w:rPr>
          <w:rFonts w:asciiTheme="minorHAnsi" w:hAnsiTheme="minorHAnsi" w:cstheme="minorHAnsi"/>
          <w:sz w:val="22"/>
          <w:szCs w:val="22"/>
          <w:u w:val="single"/>
        </w:rPr>
        <w:t>Authority</w:t>
      </w:r>
    </w:p>
    <w:p w14:paraId="309B7305" w14:textId="77777777" w:rsidR="009D7525" w:rsidRPr="00554D0F" w:rsidRDefault="009D7525" w:rsidP="009D7525">
      <w:pPr>
        <w:jc w:val="both"/>
        <w:rPr>
          <w:rFonts w:asciiTheme="minorHAnsi" w:hAnsiTheme="minorHAnsi" w:cstheme="minorHAnsi"/>
          <w:sz w:val="22"/>
          <w:szCs w:val="22"/>
        </w:rPr>
      </w:pPr>
      <w:r w:rsidRPr="00554D0F">
        <w:rPr>
          <w:rFonts w:asciiTheme="minorHAnsi" w:hAnsiTheme="minorHAnsi" w:cstheme="minorHAnsi"/>
          <w:sz w:val="22"/>
          <w:szCs w:val="22"/>
        </w:rPr>
        <w:t>To take decisions on issues related to risk/resources</w:t>
      </w:r>
    </w:p>
    <w:p w14:paraId="569847C7" w14:textId="77777777" w:rsidR="009D7525" w:rsidRPr="00554D0F" w:rsidRDefault="009D7525" w:rsidP="009D7525">
      <w:pPr>
        <w:ind w:left="705"/>
        <w:jc w:val="both"/>
        <w:rPr>
          <w:rFonts w:asciiTheme="minorHAnsi" w:hAnsiTheme="minorHAnsi" w:cstheme="minorHAnsi"/>
          <w:sz w:val="22"/>
          <w:szCs w:val="22"/>
        </w:rPr>
      </w:pPr>
    </w:p>
    <w:p w14:paraId="2B0689A4" w14:textId="77777777" w:rsidR="009D7525" w:rsidRPr="00554D0F" w:rsidRDefault="009D7525" w:rsidP="009D7525">
      <w:pPr>
        <w:pStyle w:val="NoSpacing"/>
        <w:rPr>
          <w:rFonts w:asciiTheme="minorHAnsi" w:hAnsiTheme="minorHAnsi" w:cstheme="minorHAnsi"/>
          <w:b/>
          <w:sz w:val="22"/>
          <w:szCs w:val="22"/>
        </w:rPr>
      </w:pPr>
      <w:r w:rsidRPr="00554D0F">
        <w:rPr>
          <w:rFonts w:asciiTheme="minorHAnsi" w:hAnsiTheme="minorHAnsi" w:cstheme="minorHAnsi"/>
          <w:b/>
          <w:sz w:val="22"/>
          <w:szCs w:val="22"/>
        </w:rPr>
        <w:t>Key Skills &amp; Competencies</w:t>
      </w:r>
    </w:p>
    <w:p w14:paraId="34DB2515" w14:textId="77777777" w:rsidR="009D7525" w:rsidRPr="00554D0F" w:rsidRDefault="009D7525" w:rsidP="009D7525">
      <w:pPr>
        <w:pStyle w:val="NoSpacing"/>
        <w:rPr>
          <w:rFonts w:asciiTheme="minorHAnsi" w:hAnsiTheme="minorHAnsi" w:cstheme="minorHAnsi"/>
          <w:b/>
          <w:sz w:val="22"/>
          <w:szCs w:val="22"/>
        </w:rPr>
      </w:pPr>
    </w:p>
    <w:p w14:paraId="562A5B90" w14:textId="77777777" w:rsidR="009D7525" w:rsidRPr="00554D0F" w:rsidRDefault="009D7525" w:rsidP="009D7525">
      <w:pPr>
        <w:pStyle w:val="NoSpacing"/>
        <w:numPr>
          <w:ilvl w:val="0"/>
          <w:numId w:val="7"/>
        </w:numPr>
        <w:spacing w:line="360" w:lineRule="auto"/>
        <w:rPr>
          <w:rFonts w:asciiTheme="minorHAnsi" w:hAnsiTheme="minorHAnsi" w:cstheme="minorHAnsi"/>
          <w:sz w:val="22"/>
          <w:szCs w:val="22"/>
        </w:rPr>
      </w:pPr>
      <w:r w:rsidRPr="00554D0F">
        <w:rPr>
          <w:rFonts w:asciiTheme="minorHAnsi" w:hAnsiTheme="minorHAnsi" w:cstheme="minorHAnsi"/>
          <w:sz w:val="22"/>
          <w:szCs w:val="22"/>
        </w:rPr>
        <w:t>Leads Company towards security risk management best practices</w:t>
      </w:r>
    </w:p>
    <w:p w14:paraId="32078159" w14:textId="77777777" w:rsidR="009D7525" w:rsidRPr="00554D0F" w:rsidRDefault="009D7525" w:rsidP="009D7525">
      <w:pPr>
        <w:pStyle w:val="NoSpacing"/>
        <w:numPr>
          <w:ilvl w:val="0"/>
          <w:numId w:val="7"/>
        </w:numPr>
        <w:spacing w:line="360" w:lineRule="auto"/>
        <w:rPr>
          <w:rFonts w:asciiTheme="minorHAnsi" w:hAnsiTheme="minorHAnsi" w:cstheme="minorHAnsi"/>
          <w:sz w:val="22"/>
          <w:szCs w:val="22"/>
        </w:rPr>
      </w:pPr>
      <w:r w:rsidRPr="00554D0F">
        <w:rPr>
          <w:rFonts w:asciiTheme="minorHAnsi" w:hAnsiTheme="minorHAnsi" w:cstheme="minorHAnsi"/>
          <w:sz w:val="22"/>
          <w:szCs w:val="22"/>
        </w:rPr>
        <w:t>Communicates business objectives and risk whenever new issues arise</w:t>
      </w:r>
    </w:p>
    <w:p w14:paraId="64FA0B98" w14:textId="77777777" w:rsidR="009D7525" w:rsidRPr="00554D0F" w:rsidRDefault="009D7525" w:rsidP="009D7525">
      <w:pPr>
        <w:pStyle w:val="NoSpacing"/>
        <w:rPr>
          <w:rFonts w:asciiTheme="minorHAnsi" w:hAnsiTheme="minorHAnsi" w:cstheme="minorHAnsi"/>
          <w:sz w:val="22"/>
          <w:szCs w:val="22"/>
        </w:rPr>
      </w:pPr>
    </w:p>
    <w:p w14:paraId="679BC55F"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t xml:space="preserve">Training: Attendance to management reviews and/or audit sessions </w:t>
      </w:r>
    </w:p>
    <w:p w14:paraId="5DEFB0B7" w14:textId="77777777" w:rsidR="009D7525" w:rsidRPr="00554D0F" w:rsidRDefault="009D7525" w:rsidP="009D7525">
      <w:pPr>
        <w:pStyle w:val="NoSpacing"/>
        <w:rPr>
          <w:rFonts w:asciiTheme="minorHAnsi" w:hAnsiTheme="minorHAnsi" w:cstheme="minorHAnsi"/>
          <w:sz w:val="22"/>
          <w:szCs w:val="22"/>
        </w:rPr>
      </w:pPr>
    </w:p>
    <w:p w14:paraId="4F5B4933"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t>Certification: No certification required, should lead’ the risk-related decisions</w:t>
      </w:r>
    </w:p>
    <w:p w14:paraId="7C1418DE" w14:textId="77777777" w:rsidR="009D7525" w:rsidRPr="00554D0F" w:rsidRDefault="009D7525" w:rsidP="009D7525">
      <w:pPr>
        <w:rPr>
          <w:rFonts w:asciiTheme="minorHAnsi" w:hAnsiTheme="minorHAnsi" w:cstheme="minorHAnsi"/>
          <w:sz w:val="22"/>
          <w:szCs w:val="22"/>
        </w:rPr>
      </w:pPr>
    </w:p>
    <w:p w14:paraId="2A0AF9B5"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14" w:name="_Toc533612042"/>
      <w:bookmarkStart w:id="15" w:name="_Toc222563552"/>
      <w:r w:rsidRPr="00554D0F">
        <w:rPr>
          <w:rFonts w:asciiTheme="minorHAnsi" w:hAnsiTheme="minorHAnsi" w:cstheme="minorHAnsi"/>
          <w:sz w:val="22"/>
          <w:szCs w:val="22"/>
        </w:rPr>
        <w:t>Security Forum</w:t>
      </w:r>
      <w:bookmarkEnd w:id="14"/>
      <w:bookmarkEnd w:id="15"/>
    </w:p>
    <w:p w14:paraId="021A4E61"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This is a team represented by all heads of departments in Company. When this team meets, they decide on issues that have a general impact across Company.</w:t>
      </w:r>
    </w:p>
    <w:p w14:paraId="463D8680" w14:textId="77777777" w:rsidR="009D7525" w:rsidRPr="00554D0F" w:rsidRDefault="009D7525" w:rsidP="009D7525">
      <w:pPr>
        <w:rPr>
          <w:rFonts w:asciiTheme="minorHAnsi" w:hAnsiTheme="minorHAnsi" w:cstheme="minorHAnsi"/>
          <w:sz w:val="22"/>
          <w:szCs w:val="22"/>
        </w:rPr>
      </w:pPr>
    </w:p>
    <w:p w14:paraId="415DBD3C" w14:textId="77777777" w:rsidR="009D7525" w:rsidRPr="00554D0F" w:rsidRDefault="009D7525" w:rsidP="009D7525">
      <w:pPr>
        <w:pStyle w:val="NoSpacing"/>
        <w:rPr>
          <w:rFonts w:asciiTheme="minorHAnsi" w:hAnsiTheme="minorHAnsi" w:cstheme="minorHAnsi"/>
          <w:b/>
          <w:sz w:val="22"/>
          <w:szCs w:val="22"/>
        </w:rPr>
      </w:pPr>
      <w:r w:rsidRPr="00554D0F">
        <w:rPr>
          <w:rFonts w:asciiTheme="minorHAnsi" w:hAnsiTheme="minorHAnsi" w:cstheme="minorHAnsi"/>
          <w:b/>
          <w:sz w:val="22"/>
          <w:szCs w:val="22"/>
        </w:rPr>
        <w:t>Key Skills &amp; Competencies</w:t>
      </w:r>
    </w:p>
    <w:p w14:paraId="44318462" w14:textId="77777777" w:rsidR="009D7525" w:rsidRPr="00554D0F" w:rsidRDefault="009D7525" w:rsidP="009D7525">
      <w:pPr>
        <w:pStyle w:val="NoSpacing"/>
        <w:rPr>
          <w:rFonts w:asciiTheme="minorHAnsi" w:hAnsiTheme="minorHAnsi" w:cstheme="minorHAnsi"/>
          <w:b/>
          <w:sz w:val="22"/>
          <w:szCs w:val="22"/>
        </w:rPr>
      </w:pPr>
    </w:p>
    <w:p w14:paraId="3AB0786C" w14:textId="77777777" w:rsidR="009D7525" w:rsidRPr="00554D0F" w:rsidRDefault="009D7525" w:rsidP="009D7525">
      <w:pPr>
        <w:pStyle w:val="NoSpacing"/>
        <w:numPr>
          <w:ilvl w:val="0"/>
          <w:numId w:val="7"/>
        </w:numPr>
        <w:spacing w:line="360" w:lineRule="auto"/>
        <w:rPr>
          <w:rFonts w:asciiTheme="minorHAnsi" w:hAnsiTheme="minorHAnsi" w:cstheme="minorHAnsi"/>
          <w:sz w:val="22"/>
          <w:szCs w:val="22"/>
        </w:rPr>
      </w:pPr>
      <w:r w:rsidRPr="00554D0F">
        <w:rPr>
          <w:rFonts w:asciiTheme="minorHAnsi" w:hAnsiTheme="minorHAnsi" w:cstheme="minorHAnsi"/>
          <w:sz w:val="22"/>
          <w:szCs w:val="22"/>
        </w:rPr>
        <w:t>Leads Company towards security risk management best practices</w:t>
      </w:r>
    </w:p>
    <w:p w14:paraId="1F089264" w14:textId="77777777" w:rsidR="009D7525" w:rsidRPr="00554D0F" w:rsidRDefault="009D7525" w:rsidP="009D7525">
      <w:pPr>
        <w:pStyle w:val="NoSpacing"/>
        <w:numPr>
          <w:ilvl w:val="0"/>
          <w:numId w:val="7"/>
        </w:numPr>
        <w:spacing w:line="360" w:lineRule="auto"/>
        <w:rPr>
          <w:rFonts w:asciiTheme="minorHAnsi" w:hAnsiTheme="minorHAnsi" w:cstheme="minorHAnsi"/>
          <w:sz w:val="22"/>
          <w:szCs w:val="22"/>
        </w:rPr>
      </w:pPr>
      <w:r w:rsidRPr="00554D0F">
        <w:rPr>
          <w:rFonts w:asciiTheme="minorHAnsi" w:hAnsiTheme="minorHAnsi" w:cstheme="minorHAnsi"/>
          <w:sz w:val="22"/>
          <w:szCs w:val="22"/>
        </w:rPr>
        <w:t>Communicates business objectives and risk whenever new issues arise</w:t>
      </w:r>
    </w:p>
    <w:p w14:paraId="26E4C0ED" w14:textId="77777777" w:rsidR="009D7525" w:rsidRPr="00554D0F" w:rsidRDefault="009D7525" w:rsidP="009D7525">
      <w:pPr>
        <w:pStyle w:val="NoSpacing"/>
        <w:rPr>
          <w:rFonts w:asciiTheme="minorHAnsi" w:hAnsiTheme="minorHAnsi" w:cstheme="minorHAnsi"/>
          <w:sz w:val="22"/>
          <w:szCs w:val="22"/>
        </w:rPr>
      </w:pPr>
    </w:p>
    <w:p w14:paraId="30C9F939"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lastRenderedPageBreak/>
        <w:t xml:space="preserve">Training: Attendance at management reviews and/or audit sessions </w:t>
      </w:r>
    </w:p>
    <w:p w14:paraId="4F6AD13A"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t>Certification: Refer to the individual head of department section</w:t>
      </w:r>
    </w:p>
    <w:p w14:paraId="4FE98FE3" w14:textId="77777777" w:rsidR="009D7525" w:rsidRPr="00554D0F" w:rsidRDefault="009D7525" w:rsidP="009D7525">
      <w:pPr>
        <w:rPr>
          <w:rFonts w:asciiTheme="minorHAnsi" w:hAnsiTheme="minorHAnsi" w:cstheme="minorHAnsi"/>
          <w:sz w:val="22"/>
          <w:szCs w:val="22"/>
        </w:rPr>
      </w:pPr>
    </w:p>
    <w:p w14:paraId="4E41CDEE"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16" w:name="_Toc533612043"/>
      <w:bookmarkStart w:id="17" w:name="_Toc222563553"/>
      <w:r w:rsidRPr="00554D0F">
        <w:rPr>
          <w:rFonts w:asciiTheme="minorHAnsi" w:hAnsiTheme="minorHAnsi" w:cstheme="minorHAnsi"/>
          <w:sz w:val="22"/>
          <w:szCs w:val="22"/>
        </w:rPr>
        <w:t>ISMS Manager</w:t>
      </w:r>
      <w:bookmarkEnd w:id="16"/>
      <w:bookmarkEnd w:id="17"/>
    </w:p>
    <w:p w14:paraId="4D8614D4" w14:textId="77777777" w:rsidR="009D7525" w:rsidRPr="00554D0F" w:rsidRDefault="009D7525" w:rsidP="009D7525">
      <w:pPr>
        <w:rPr>
          <w:rFonts w:asciiTheme="minorHAnsi" w:hAnsiTheme="minorHAnsi" w:cstheme="minorHAnsi"/>
          <w:sz w:val="22"/>
          <w:szCs w:val="22"/>
          <w:lang w:val="en-GB"/>
        </w:rPr>
      </w:pPr>
    </w:p>
    <w:p w14:paraId="2BD9DC0A" w14:textId="77777777" w:rsidR="009D7525" w:rsidRPr="00554D0F" w:rsidRDefault="009D7525" w:rsidP="009D7525">
      <w:pPr>
        <w:rPr>
          <w:rFonts w:asciiTheme="minorHAnsi" w:hAnsiTheme="minorHAnsi" w:cstheme="minorHAnsi"/>
          <w:b/>
          <w:sz w:val="22"/>
          <w:szCs w:val="22"/>
        </w:rPr>
      </w:pPr>
      <w:r w:rsidRPr="00554D0F">
        <w:rPr>
          <w:rFonts w:asciiTheme="minorHAnsi" w:hAnsiTheme="minorHAnsi" w:cstheme="minorHAnsi"/>
          <w:b/>
          <w:sz w:val="22"/>
          <w:szCs w:val="22"/>
        </w:rPr>
        <w:t>Primary Responsibility</w:t>
      </w:r>
    </w:p>
    <w:p w14:paraId="5FDB28FF" w14:textId="77777777" w:rsidR="009D7525" w:rsidRPr="00554D0F" w:rsidRDefault="009D7525" w:rsidP="009D7525">
      <w:pPr>
        <w:rPr>
          <w:rFonts w:asciiTheme="minorHAnsi" w:hAnsiTheme="minorHAnsi" w:cstheme="minorHAnsi"/>
          <w:sz w:val="22"/>
          <w:szCs w:val="22"/>
        </w:rPr>
      </w:pPr>
    </w:p>
    <w:p w14:paraId="75C0B5C5"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Responsible for the ISMS program, ensuring Company adheres to all ISMS/Security policies and procedures</w:t>
      </w:r>
    </w:p>
    <w:p w14:paraId="7D0A3F6C"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Verifies and performs risk assessments for new products, projects, and customer acquisitions, with support from other functions. </w:t>
      </w:r>
    </w:p>
    <w:p w14:paraId="0D3011FE"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Single point of contact for all matters related to ISMS/Security.</w:t>
      </w:r>
    </w:p>
    <w:p w14:paraId="082EE537"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Maintains and updates an ISMS Risk register to track Company weaknesses and present to management for informed decision-making. Decisions requiring implementation are tracked with the implementation team till closure. Risks for which no action has been taken are reported to top management for residual risk approval.</w:t>
      </w:r>
    </w:p>
    <w:p w14:paraId="0A1C1B57" w14:textId="77777777" w:rsidR="009D7525" w:rsidRPr="00554D0F" w:rsidRDefault="009D7525" w:rsidP="009D7525">
      <w:pPr>
        <w:numPr>
          <w:ilvl w:val="0"/>
          <w:numId w:val="4"/>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Responsible for reporting on the full or part of the ISMS monthly.</w:t>
      </w:r>
    </w:p>
    <w:p w14:paraId="7351A075" w14:textId="77777777" w:rsidR="009D7525" w:rsidRPr="00554D0F" w:rsidRDefault="009D7525" w:rsidP="009D7525">
      <w:pPr>
        <w:rPr>
          <w:rFonts w:asciiTheme="minorHAnsi" w:hAnsiTheme="minorHAnsi" w:cstheme="minorHAnsi"/>
          <w:sz w:val="22"/>
          <w:szCs w:val="22"/>
        </w:rPr>
      </w:pPr>
    </w:p>
    <w:p w14:paraId="1D85B020" w14:textId="77777777" w:rsidR="009D7525" w:rsidRPr="00554D0F" w:rsidRDefault="009D7525" w:rsidP="009D7525">
      <w:pPr>
        <w:rPr>
          <w:rFonts w:asciiTheme="minorHAnsi" w:hAnsiTheme="minorHAnsi" w:cstheme="minorHAnsi"/>
          <w:b/>
          <w:sz w:val="22"/>
          <w:szCs w:val="22"/>
        </w:rPr>
      </w:pPr>
      <w:r w:rsidRPr="00554D0F">
        <w:rPr>
          <w:rFonts w:asciiTheme="minorHAnsi" w:hAnsiTheme="minorHAnsi" w:cstheme="minorHAnsi"/>
          <w:b/>
          <w:sz w:val="22"/>
          <w:szCs w:val="22"/>
        </w:rPr>
        <w:t>Coordination Responsibility</w:t>
      </w:r>
    </w:p>
    <w:p w14:paraId="2CC28CA0" w14:textId="77777777" w:rsidR="009D7525" w:rsidRPr="00554D0F" w:rsidRDefault="009D7525" w:rsidP="009D7525">
      <w:pPr>
        <w:numPr>
          <w:ilvl w:val="0"/>
          <w:numId w:val="5"/>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Ensures policy objectives are met and is responsible for the supervision of records generated as per the security operation</w:t>
      </w:r>
    </w:p>
    <w:p w14:paraId="3E99972A" w14:textId="77777777" w:rsidR="009D7525" w:rsidRPr="00554D0F" w:rsidRDefault="009D7525" w:rsidP="009D7525">
      <w:pPr>
        <w:numPr>
          <w:ilvl w:val="0"/>
          <w:numId w:val="5"/>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Information Security budget preparation and submission to top management for approval</w:t>
      </w:r>
    </w:p>
    <w:p w14:paraId="2548F336" w14:textId="77777777" w:rsidR="009D7525" w:rsidRPr="00554D0F" w:rsidRDefault="009D7525" w:rsidP="009D7525">
      <w:pPr>
        <w:numPr>
          <w:ilvl w:val="0"/>
          <w:numId w:val="5"/>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ISMS Annual program maintenance</w:t>
      </w:r>
    </w:p>
    <w:p w14:paraId="7AA726FF" w14:textId="77777777" w:rsidR="009D7525" w:rsidRPr="00554D0F" w:rsidRDefault="009D7525" w:rsidP="009D7525">
      <w:pPr>
        <w:numPr>
          <w:ilvl w:val="0"/>
          <w:numId w:val="5"/>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Gives his/her opinion on issues involving disciplinary action related to information security </w:t>
      </w:r>
    </w:p>
    <w:p w14:paraId="798FF04E" w14:textId="77777777" w:rsidR="009D7525" w:rsidRPr="00554D0F" w:rsidRDefault="009D7525" w:rsidP="009D7525">
      <w:pPr>
        <w:numPr>
          <w:ilvl w:val="0"/>
          <w:numId w:val="5"/>
        </w:numPr>
        <w:spacing w:after="0" w:line="360" w:lineRule="auto"/>
        <w:rPr>
          <w:rFonts w:asciiTheme="minorHAnsi" w:hAnsiTheme="minorHAnsi" w:cstheme="minorHAnsi"/>
          <w:b/>
          <w:bCs/>
          <w:iCs/>
          <w:sz w:val="22"/>
          <w:szCs w:val="22"/>
        </w:rPr>
      </w:pPr>
      <w:r w:rsidRPr="00554D0F">
        <w:rPr>
          <w:rFonts w:asciiTheme="minorHAnsi" w:hAnsiTheme="minorHAnsi" w:cstheme="minorHAnsi"/>
          <w:sz w:val="22"/>
          <w:szCs w:val="22"/>
        </w:rPr>
        <w:t>Escalates issues to the security forum/top management when needed</w:t>
      </w:r>
    </w:p>
    <w:p w14:paraId="2202E14A" w14:textId="77777777" w:rsidR="009D7525" w:rsidRPr="00554D0F" w:rsidRDefault="009D7525" w:rsidP="009D7525">
      <w:pPr>
        <w:spacing w:line="276" w:lineRule="auto"/>
        <w:ind w:left="360"/>
        <w:rPr>
          <w:rStyle w:val="Heading2Char"/>
          <w:rFonts w:asciiTheme="minorHAnsi" w:eastAsia="Arial" w:hAnsiTheme="minorHAnsi" w:cstheme="minorHAnsi"/>
          <w:sz w:val="22"/>
          <w:szCs w:val="22"/>
        </w:rPr>
      </w:pPr>
    </w:p>
    <w:p w14:paraId="63899E96" w14:textId="77777777" w:rsidR="009D7525" w:rsidRPr="00554D0F" w:rsidRDefault="009D7525" w:rsidP="009D7525">
      <w:pPr>
        <w:jc w:val="both"/>
        <w:rPr>
          <w:rFonts w:asciiTheme="minorHAnsi" w:hAnsiTheme="minorHAnsi" w:cstheme="minorHAnsi"/>
          <w:sz w:val="22"/>
          <w:szCs w:val="22"/>
          <w:u w:val="single"/>
        </w:rPr>
      </w:pPr>
      <w:r w:rsidRPr="00554D0F">
        <w:rPr>
          <w:rFonts w:asciiTheme="minorHAnsi" w:hAnsiTheme="minorHAnsi" w:cstheme="minorHAnsi"/>
          <w:sz w:val="22"/>
          <w:szCs w:val="22"/>
          <w:u w:val="single"/>
        </w:rPr>
        <w:t>Authority</w:t>
      </w:r>
    </w:p>
    <w:p w14:paraId="3195BE01" w14:textId="77777777" w:rsidR="009D7525" w:rsidRPr="00554D0F" w:rsidRDefault="009D7525" w:rsidP="009D7525">
      <w:pPr>
        <w:jc w:val="both"/>
        <w:rPr>
          <w:rFonts w:asciiTheme="minorHAnsi" w:hAnsiTheme="minorHAnsi" w:cstheme="minorHAnsi"/>
          <w:sz w:val="22"/>
          <w:szCs w:val="22"/>
        </w:rPr>
      </w:pPr>
      <w:r w:rsidRPr="00554D0F">
        <w:rPr>
          <w:rFonts w:asciiTheme="minorHAnsi" w:hAnsiTheme="minorHAnsi" w:cstheme="minorHAnsi"/>
          <w:sz w:val="22"/>
          <w:szCs w:val="22"/>
        </w:rPr>
        <w:t>To create additional policy, procedure and metrics with respect to ISMS operation</w:t>
      </w:r>
    </w:p>
    <w:p w14:paraId="58A6FA36" w14:textId="77777777" w:rsidR="009D7525" w:rsidRPr="00554D0F" w:rsidRDefault="009D7525" w:rsidP="009D7525">
      <w:pPr>
        <w:rPr>
          <w:rStyle w:val="Heading2Char"/>
          <w:rFonts w:asciiTheme="minorHAnsi" w:eastAsia="Arial" w:hAnsiTheme="minorHAnsi" w:cstheme="minorHAnsi"/>
          <w:sz w:val="22"/>
          <w:szCs w:val="22"/>
        </w:rPr>
      </w:pPr>
    </w:p>
    <w:p w14:paraId="18D9DF42" w14:textId="77777777" w:rsidR="009D7525" w:rsidRPr="00554D0F" w:rsidRDefault="009D7525" w:rsidP="009D7525">
      <w:pPr>
        <w:pStyle w:val="NoSpacing"/>
        <w:rPr>
          <w:rFonts w:asciiTheme="minorHAnsi" w:hAnsiTheme="minorHAnsi" w:cstheme="minorHAnsi"/>
          <w:b/>
          <w:sz w:val="22"/>
          <w:szCs w:val="22"/>
        </w:rPr>
      </w:pPr>
      <w:r w:rsidRPr="00554D0F">
        <w:rPr>
          <w:rFonts w:asciiTheme="minorHAnsi" w:hAnsiTheme="minorHAnsi" w:cstheme="minorHAnsi"/>
          <w:b/>
          <w:sz w:val="22"/>
          <w:szCs w:val="22"/>
        </w:rPr>
        <w:t>Key Skills &amp; Competencies</w:t>
      </w:r>
    </w:p>
    <w:p w14:paraId="7956A131" w14:textId="77777777" w:rsidR="009D7525" w:rsidRPr="00554D0F" w:rsidRDefault="009D7525" w:rsidP="009D7525">
      <w:pPr>
        <w:pStyle w:val="NoSpacing"/>
        <w:rPr>
          <w:rFonts w:asciiTheme="minorHAnsi" w:hAnsiTheme="minorHAnsi" w:cstheme="minorHAnsi"/>
          <w:b/>
          <w:sz w:val="22"/>
          <w:szCs w:val="22"/>
        </w:rPr>
      </w:pPr>
    </w:p>
    <w:p w14:paraId="0B72DA2D" w14:textId="77777777" w:rsidR="009D7525" w:rsidRPr="00554D0F" w:rsidRDefault="009D7525" w:rsidP="009D7525">
      <w:pPr>
        <w:pStyle w:val="NoSpacing"/>
        <w:numPr>
          <w:ilvl w:val="0"/>
          <w:numId w:val="8"/>
        </w:numPr>
        <w:spacing w:line="360" w:lineRule="auto"/>
        <w:rPr>
          <w:rFonts w:asciiTheme="minorHAnsi" w:hAnsiTheme="minorHAnsi" w:cstheme="minorHAnsi"/>
          <w:sz w:val="22"/>
          <w:szCs w:val="22"/>
        </w:rPr>
      </w:pPr>
      <w:r w:rsidRPr="00554D0F">
        <w:rPr>
          <w:rFonts w:asciiTheme="minorHAnsi" w:hAnsiTheme="minorHAnsi" w:cstheme="minorHAnsi"/>
          <w:sz w:val="22"/>
          <w:szCs w:val="22"/>
        </w:rPr>
        <w:t>Understands business, compliance objectives and how Company plans to control</w:t>
      </w:r>
    </w:p>
    <w:p w14:paraId="5028B01C" w14:textId="77777777" w:rsidR="009D7525" w:rsidRPr="00554D0F" w:rsidRDefault="009D7525" w:rsidP="009D7525">
      <w:pPr>
        <w:pStyle w:val="NoSpacing"/>
        <w:numPr>
          <w:ilvl w:val="0"/>
          <w:numId w:val="8"/>
        </w:numPr>
        <w:spacing w:line="360" w:lineRule="auto"/>
        <w:rPr>
          <w:rFonts w:asciiTheme="minorHAnsi" w:hAnsiTheme="minorHAnsi" w:cstheme="minorHAnsi"/>
          <w:sz w:val="22"/>
          <w:szCs w:val="22"/>
        </w:rPr>
      </w:pPr>
      <w:r w:rsidRPr="00554D0F">
        <w:rPr>
          <w:rFonts w:asciiTheme="minorHAnsi" w:hAnsiTheme="minorHAnsi" w:cstheme="minorHAnsi"/>
          <w:sz w:val="22"/>
          <w:szCs w:val="22"/>
        </w:rPr>
        <w:lastRenderedPageBreak/>
        <w:t xml:space="preserve">Understands ISO 27001 control requirements </w:t>
      </w:r>
    </w:p>
    <w:p w14:paraId="43F9121D" w14:textId="77777777" w:rsidR="009D7525" w:rsidRPr="00554D0F" w:rsidRDefault="009D7525" w:rsidP="009D7525">
      <w:pPr>
        <w:pStyle w:val="NoSpacing"/>
        <w:numPr>
          <w:ilvl w:val="0"/>
          <w:numId w:val="8"/>
        </w:numPr>
        <w:spacing w:line="360" w:lineRule="auto"/>
        <w:rPr>
          <w:rFonts w:asciiTheme="minorHAnsi" w:hAnsiTheme="minorHAnsi" w:cstheme="minorHAnsi"/>
          <w:sz w:val="22"/>
          <w:szCs w:val="22"/>
        </w:rPr>
      </w:pPr>
      <w:r w:rsidRPr="00554D0F">
        <w:rPr>
          <w:rFonts w:asciiTheme="minorHAnsi" w:hAnsiTheme="minorHAnsi" w:cstheme="minorHAnsi"/>
          <w:sz w:val="22"/>
          <w:szCs w:val="22"/>
        </w:rPr>
        <w:t>Ability to interpret policy documents (internal and external) and explain to businesses how to implement or demonstrate compliance.</w:t>
      </w:r>
    </w:p>
    <w:p w14:paraId="4538CA9C" w14:textId="77777777" w:rsidR="009D7525" w:rsidRPr="00554D0F" w:rsidRDefault="009D7525" w:rsidP="009D7525">
      <w:pPr>
        <w:pStyle w:val="NoSpacing"/>
        <w:rPr>
          <w:rFonts w:asciiTheme="minorHAnsi" w:hAnsiTheme="minorHAnsi" w:cstheme="minorHAnsi"/>
          <w:sz w:val="22"/>
          <w:szCs w:val="22"/>
        </w:rPr>
      </w:pPr>
    </w:p>
    <w:p w14:paraId="2EC1A7FA"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t>Training: Mandatory attendance at ISO 27001 clause interpretation sessions</w:t>
      </w:r>
    </w:p>
    <w:p w14:paraId="5655EB79"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t>Certifications: No additional certification requirements.</w:t>
      </w:r>
    </w:p>
    <w:p w14:paraId="39377000" w14:textId="77777777" w:rsidR="009D7525" w:rsidRPr="00554D0F" w:rsidRDefault="009D7525" w:rsidP="009D7525">
      <w:pPr>
        <w:rPr>
          <w:rFonts w:asciiTheme="minorHAnsi" w:hAnsiTheme="minorHAnsi" w:cstheme="minorHAnsi"/>
          <w:sz w:val="22"/>
          <w:szCs w:val="22"/>
        </w:rPr>
      </w:pPr>
    </w:p>
    <w:p w14:paraId="1ED0912F"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18" w:name="_Toc325394826"/>
      <w:bookmarkStart w:id="19" w:name="_Toc533612044"/>
      <w:bookmarkStart w:id="20" w:name="_Toc197751912"/>
      <w:bookmarkStart w:id="21" w:name="_Toc197751975"/>
      <w:bookmarkStart w:id="22" w:name="_Toc222563554"/>
      <w:bookmarkEnd w:id="12"/>
      <w:bookmarkEnd w:id="13"/>
      <w:r w:rsidRPr="00554D0F">
        <w:rPr>
          <w:rFonts w:asciiTheme="minorHAnsi" w:hAnsiTheme="minorHAnsi" w:cstheme="minorHAnsi"/>
          <w:sz w:val="22"/>
          <w:szCs w:val="22"/>
        </w:rPr>
        <w:t>Head of Department</w:t>
      </w:r>
      <w:bookmarkEnd w:id="18"/>
      <w:r w:rsidRPr="00554D0F">
        <w:rPr>
          <w:rFonts w:asciiTheme="minorHAnsi" w:hAnsiTheme="minorHAnsi" w:cstheme="minorHAnsi"/>
          <w:sz w:val="22"/>
          <w:szCs w:val="22"/>
        </w:rPr>
        <w:t xml:space="preserve"> (HOD)/Team as per Company structure</w:t>
      </w:r>
      <w:bookmarkEnd w:id="19"/>
      <w:bookmarkEnd w:id="22"/>
    </w:p>
    <w:p w14:paraId="425E821B" w14:textId="77777777" w:rsidR="009D7525" w:rsidRPr="00554D0F" w:rsidRDefault="009D7525" w:rsidP="009D7525">
      <w:pPr>
        <w:rPr>
          <w:rFonts w:asciiTheme="minorHAnsi" w:hAnsiTheme="minorHAnsi" w:cstheme="minorHAnsi"/>
          <w:sz w:val="22"/>
          <w:szCs w:val="22"/>
          <w:lang w:val="en-GB"/>
        </w:rPr>
      </w:pPr>
    </w:p>
    <w:p w14:paraId="3EB20AF8" w14:textId="77777777" w:rsidR="009D7525" w:rsidRPr="00554D0F" w:rsidRDefault="009D7525" w:rsidP="009D7525">
      <w:pPr>
        <w:rPr>
          <w:rFonts w:asciiTheme="minorHAnsi" w:hAnsiTheme="minorHAnsi" w:cstheme="minorHAnsi"/>
          <w:sz w:val="22"/>
          <w:szCs w:val="22"/>
          <w:lang w:val="en-GB"/>
        </w:rPr>
      </w:pPr>
      <w:r w:rsidRPr="00554D0F">
        <w:rPr>
          <w:rFonts w:asciiTheme="minorHAnsi" w:hAnsiTheme="minorHAnsi" w:cstheme="minorHAnsi"/>
          <w:sz w:val="22"/>
          <w:szCs w:val="22"/>
          <w:lang w:val="en-GB"/>
        </w:rPr>
        <w:t>The head of department is responsible for ensuring the following security processes (not exhaustive):</w:t>
      </w:r>
    </w:p>
    <w:p w14:paraId="4F5B98AB" w14:textId="77777777" w:rsidR="009D7525" w:rsidRPr="00554D0F" w:rsidRDefault="009D7525" w:rsidP="009D7525">
      <w:pPr>
        <w:rPr>
          <w:rFonts w:asciiTheme="minorHAnsi" w:hAnsiTheme="minorHAnsi" w:cstheme="minorHAnsi"/>
          <w:sz w:val="22"/>
          <w:szCs w:val="22"/>
          <w:lang w:val="en-GB"/>
        </w:rPr>
      </w:pPr>
    </w:p>
    <w:p w14:paraId="07FCCA64" w14:textId="77777777" w:rsidR="009D7525" w:rsidRPr="00554D0F" w:rsidRDefault="009D7525" w:rsidP="009D7525">
      <w:pPr>
        <w:numPr>
          <w:ilvl w:val="0"/>
          <w:numId w:val="3"/>
        </w:numPr>
        <w:spacing w:after="0" w:line="360" w:lineRule="auto"/>
        <w:rPr>
          <w:rFonts w:asciiTheme="minorHAnsi" w:hAnsiTheme="minorHAnsi" w:cstheme="minorHAnsi"/>
          <w:sz w:val="22"/>
          <w:szCs w:val="22"/>
          <w:lang w:val="en-GB"/>
        </w:rPr>
      </w:pPr>
      <w:r w:rsidRPr="00554D0F">
        <w:rPr>
          <w:rFonts w:asciiTheme="minorHAnsi" w:hAnsiTheme="minorHAnsi" w:cstheme="minorHAnsi"/>
          <w:sz w:val="22"/>
          <w:szCs w:val="22"/>
          <w:lang w:val="en-GB"/>
        </w:rPr>
        <w:t>Heads of departments are derived from ISMS nominations.</w:t>
      </w:r>
    </w:p>
    <w:p w14:paraId="07ED11E2" w14:textId="77777777" w:rsidR="009D7525" w:rsidRPr="00554D0F" w:rsidRDefault="009D7525" w:rsidP="009D7525">
      <w:pPr>
        <w:numPr>
          <w:ilvl w:val="0"/>
          <w:numId w:val="3"/>
        </w:numPr>
        <w:spacing w:after="0" w:line="360" w:lineRule="auto"/>
        <w:rPr>
          <w:rFonts w:asciiTheme="minorHAnsi" w:hAnsiTheme="minorHAnsi" w:cstheme="minorHAnsi"/>
          <w:sz w:val="22"/>
          <w:szCs w:val="22"/>
          <w:lang w:val="en-GB"/>
        </w:rPr>
      </w:pPr>
      <w:r w:rsidRPr="00554D0F">
        <w:rPr>
          <w:rFonts w:asciiTheme="minorHAnsi" w:hAnsiTheme="minorHAnsi" w:cstheme="minorHAnsi"/>
          <w:sz w:val="22"/>
          <w:szCs w:val="22"/>
          <w:lang w:val="en-GB"/>
        </w:rPr>
        <w:t>HOD documents and updates policies and processes that define the operations in the specific function.</w:t>
      </w:r>
    </w:p>
    <w:p w14:paraId="2CD3BD61" w14:textId="77777777" w:rsidR="009D7525" w:rsidRPr="00554D0F" w:rsidRDefault="009D7525" w:rsidP="009D7525">
      <w:pPr>
        <w:numPr>
          <w:ilvl w:val="0"/>
          <w:numId w:val="3"/>
        </w:numPr>
        <w:spacing w:after="0" w:line="360" w:lineRule="auto"/>
        <w:rPr>
          <w:rFonts w:asciiTheme="minorHAnsi" w:hAnsiTheme="minorHAnsi" w:cstheme="minorHAnsi"/>
          <w:sz w:val="22"/>
          <w:szCs w:val="22"/>
          <w:lang w:val="en-GB"/>
        </w:rPr>
      </w:pPr>
      <w:r w:rsidRPr="00554D0F">
        <w:rPr>
          <w:rFonts w:asciiTheme="minorHAnsi" w:hAnsiTheme="minorHAnsi" w:cstheme="minorHAnsi"/>
          <w:sz w:val="22"/>
          <w:szCs w:val="22"/>
          <w:lang w:val="en-GB"/>
        </w:rPr>
        <w:t>Understands and owns security/compliance responsibility as distinct from operational/revenue-generating responsibilities.</w:t>
      </w:r>
    </w:p>
    <w:p w14:paraId="52150782" w14:textId="77777777" w:rsidR="009D7525" w:rsidRPr="00554D0F" w:rsidRDefault="009D7525" w:rsidP="009D7525">
      <w:pPr>
        <w:numPr>
          <w:ilvl w:val="0"/>
          <w:numId w:val="3"/>
        </w:numPr>
        <w:spacing w:after="0" w:line="360" w:lineRule="auto"/>
        <w:rPr>
          <w:rFonts w:asciiTheme="minorHAnsi" w:hAnsiTheme="minorHAnsi" w:cstheme="minorHAnsi"/>
          <w:sz w:val="22"/>
          <w:szCs w:val="22"/>
          <w:lang w:val="en-GB"/>
        </w:rPr>
      </w:pPr>
      <w:r w:rsidRPr="00554D0F">
        <w:rPr>
          <w:rFonts w:asciiTheme="minorHAnsi" w:hAnsiTheme="minorHAnsi" w:cstheme="minorHAnsi"/>
          <w:sz w:val="22"/>
          <w:szCs w:val="22"/>
          <w:lang w:val="en-GB"/>
        </w:rPr>
        <w:t>Risk Owner: Each department head is the owner of the risks that are allocated to them. Risk Owner means someone accountable for the failure of the control. The Risk Owner is also responsible for reporting any weaknesses/issues that they identify to the top management or to the ISMS manager.</w:t>
      </w:r>
    </w:p>
    <w:p w14:paraId="0BCDD4D4" w14:textId="77777777" w:rsidR="009D7525" w:rsidRPr="00554D0F" w:rsidRDefault="009D7525" w:rsidP="009D7525">
      <w:pPr>
        <w:numPr>
          <w:ilvl w:val="0"/>
          <w:numId w:val="3"/>
        </w:numPr>
        <w:spacing w:after="0" w:line="360" w:lineRule="auto"/>
        <w:rPr>
          <w:rFonts w:asciiTheme="minorHAnsi" w:hAnsiTheme="minorHAnsi" w:cstheme="minorHAnsi"/>
          <w:sz w:val="22"/>
          <w:szCs w:val="22"/>
          <w:lang w:val="en-GB"/>
        </w:rPr>
      </w:pPr>
      <w:r w:rsidRPr="00554D0F">
        <w:rPr>
          <w:rFonts w:asciiTheme="minorHAnsi" w:hAnsiTheme="minorHAnsi" w:cstheme="minorHAnsi"/>
          <w:sz w:val="22"/>
          <w:szCs w:val="22"/>
          <w:lang w:val="en-GB"/>
        </w:rPr>
        <w:t>Encourages team members to report risks or incidents relevant to any part of Company.</w:t>
      </w:r>
    </w:p>
    <w:p w14:paraId="726A913E" w14:textId="77777777" w:rsidR="009D7525" w:rsidRPr="00554D0F" w:rsidRDefault="009D7525" w:rsidP="009D7525">
      <w:pPr>
        <w:numPr>
          <w:ilvl w:val="0"/>
          <w:numId w:val="3"/>
        </w:numPr>
        <w:spacing w:after="0" w:line="360" w:lineRule="auto"/>
        <w:rPr>
          <w:rFonts w:asciiTheme="minorHAnsi" w:hAnsiTheme="minorHAnsi" w:cstheme="minorHAnsi"/>
          <w:sz w:val="22"/>
          <w:szCs w:val="22"/>
          <w:lang w:val="en-GB"/>
        </w:rPr>
      </w:pPr>
      <w:r w:rsidRPr="00554D0F">
        <w:rPr>
          <w:rFonts w:asciiTheme="minorHAnsi" w:hAnsiTheme="minorHAnsi" w:cstheme="minorHAnsi"/>
          <w:sz w:val="22"/>
          <w:szCs w:val="22"/>
          <w:lang w:val="en-GB"/>
        </w:rPr>
        <w:t>First point of contact within the departments for incident/weakness reporting.</w:t>
      </w:r>
      <w:bookmarkStart w:id="23" w:name="_Toc197751913"/>
      <w:bookmarkStart w:id="24" w:name="_Toc197751976"/>
      <w:bookmarkEnd w:id="20"/>
      <w:bookmarkEnd w:id="21"/>
      <w:r w:rsidRPr="00554D0F">
        <w:rPr>
          <w:rFonts w:asciiTheme="minorHAnsi" w:hAnsiTheme="minorHAnsi" w:cstheme="minorHAnsi"/>
          <w:sz w:val="22"/>
          <w:szCs w:val="22"/>
          <w:lang w:val="en-GB"/>
        </w:rPr>
        <w:t xml:space="preserve"> If a user reports an incident/weakness/they can determine whether it should be escalated.</w:t>
      </w:r>
    </w:p>
    <w:p w14:paraId="7D52FB9E" w14:textId="77777777" w:rsidR="009D7525" w:rsidRPr="00554D0F" w:rsidRDefault="009D7525" w:rsidP="009D7525">
      <w:pPr>
        <w:numPr>
          <w:ilvl w:val="0"/>
          <w:numId w:val="3"/>
        </w:numPr>
        <w:spacing w:after="0" w:line="360" w:lineRule="auto"/>
        <w:rPr>
          <w:rFonts w:asciiTheme="minorHAnsi" w:hAnsiTheme="minorHAnsi" w:cstheme="minorHAnsi"/>
          <w:sz w:val="22"/>
          <w:szCs w:val="22"/>
          <w:lang w:val="en-GB"/>
        </w:rPr>
      </w:pPr>
      <w:r w:rsidRPr="00554D0F">
        <w:rPr>
          <w:rFonts w:asciiTheme="minorHAnsi" w:hAnsiTheme="minorHAnsi" w:cstheme="minorHAnsi"/>
          <w:sz w:val="22"/>
          <w:szCs w:val="22"/>
          <w:lang w:val="en-GB"/>
        </w:rPr>
        <w:t>Managers are responsible for conducting a ‘self–assessment’ and reporting any deviations or risks to top management or the Risk Officer. This can be policy gaps, technology gaps, or any other resource requirement.</w:t>
      </w:r>
    </w:p>
    <w:p w14:paraId="738BE597" w14:textId="77777777" w:rsidR="009D7525" w:rsidRPr="00554D0F" w:rsidRDefault="009D7525" w:rsidP="009D7525">
      <w:pPr>
        <w:numPr>
          <w:ilvl w:val="0"/>
          <w:numId w:val="3"/>
        </w:numPr>
        <w:spacing w:after="0" w:line="360" w:lineRule="auto"/>
        <w:rPr>
          <w:rStyle w:val="Heading2Char"/>
          <w:rFonts w:asciiTheme="minorHAnsi" w:eastAsia="Arial" w:hAnsiTheme="minorHAnsi" w:cstheme="minorHAnsi"/>
          <w:b/>
          <w:bCs/>
          <w:iCs/>
          <w:sz w:val="22"/>
          <w:szCs w:val="22"/>
          <w:lang w:val="en-GB"/>
        </w:rPr>
      </w:pPr>
      <w:r w:rsidRPr="00554D0F">
        <w:rPr>
          <w:rFonts w:asciiTheme="minorHAnsi" w:hAnsiTheme="minorHAnsi" w:cstheme="minorHAnsi"/>
          <w:sz w:val="22"/>
          <w:szCs w:val="22"/>
          <w:lang w:val="en-GB"/>
        </w:rPr>
        <w:t>Ensures that any information processing work has segregation of duties well entrenched in the internal roles such that there is no opportunity for fraud, if applicable to the team or the process.</w:t>
      </w:r>
    </w:p>
    <w:p w14:paraId="58F3C22C" w14:textId="77777777" w:rsidR="009D7525" w:rsidRPr="00554D0F" w:rsidRDefault="009D7525" w:rsidP="009D7525">
      <w:pPr>
        <w:pStyle w:val="ListParagraph"/>
        <w:ind w:left="360"/>
        <w:jc w:val="both"/>
        <w:rPr>
          <w:rFonts w:asciiTheme="minorHAnsi" w:hAnsiTheme="minorHAnsi" w:cstheme="minorHAnsi"/>
          <w:sz w:val="22"/>
          <w:szCs w:val="22"/>
          <w:u w:val="single"/>
        </w:rPr>
      </w:pPr>
    </w:p>
    <w:p w14:paraId="1A6CF69E" w14:textId="77777777" w:rsidR="009D7525" w:rsidRPr="00554D0F" w:rsidRDefault="009D7525" w:rsidP="009D7525">
      <w:pPr>
        <w:pStyle w:val="ListParagraph"/>
        <w:ind w:left="0"/>
        <w:jc w:val="both"/>
        <w:rPr>
          <w:rFonts w:asciiTheme="minorHAnsi" w:hAnsiTheme="minorHAnsi" w:cstheme="minorHAnsi"/>
          <w:sz w:val="22"/>
          <w:szCs w:val="22"/>
          <w:u w:val="single"/>
        </w:rPr>
      </w:pPr>
      <w:r w:rsidRPr="00554D0F">
        <w:rPr>
          <w:rFonts w:asciiTheme="minorHAnsi" w:hAnsiTheme="minorHAnsi" w:cstheme="minorHAnsi"/>
          <w:sz w:val="22"/>
          <w:szCs w:val="22"/>
          <w:u w:val="single"/>
        </w:rPr>
        <w:t>Authority</w:t>
      </w:r>
    </w:p>
    <w:p w14:paraId="613DBCB3" w14:textId="77777777" w:rsidR="009D7525" w:rsidRPr="00554D0F" w:rsidRDefault="009D7525" w:rsidP="009D7525">
      <w:pPr>
        <w:pStyle w:val="ListParagraph"/>
        <w:ind w:left="0"/>
        <w:jc w:val="both"/>
        <w:rPr>
          <w:rFonts w:asciiTheme="minorHAnsi" w:hAnsiTheme="minorHAnsi" w:cstheme="minorHAnsi"/>
          <w:sz w:val="22"/>
          <w:szCs w:val="22"/>
        </w:rPr>
      </w:pPr>
      <w:r w:rsidRPr="00554D0F">
        <w:rPr>
          <w:rFonts w:asciiTheme="minorHAnsi" w:hAnsiTheme="minorHAnsi" w:cstheme="minorHAnsi"/>
          <w:sz w:val="22"/>
          <w:szCs w:val="22"/>
        </w:rPr>
        <w:t>To inform management about any new risk/vulnerability</w:t>
      </w:r>
    </w:p>
    <w:p w14:paraId="187D0CCD" w14:textId="77777777" w:rsidR="009D7525" w:rsidRPr="00554D0F" w:rsidRDefault="009D7525" w:rsidP="009D7525">
      <w:pPr>
        <w:pStyle w:val="ListParagraph"/>
        <w:ind w:left="0"/>
        <w:jc w:val="both"/>
        <w:rPr>
          <w:rFonts w:asciiTheme="minorHAnsi" w:hAnsiTheme="minorHAnsi" w:cstheme="minorHAnsi"/>
          <w:sz w:val="22"/>
          <w:szCs w:val="22"/>
        </w:rPr>
      </w:pPr>
    </w:p>
    <w:p w14:paraId="1060CBEC" w14:textId="77777777" w:rsidR="009D7525" w:rsidRPr="00554D0F" w:rsidRDefault="009D7525" w:rsidP="009D7525">
      <w:pPr>
        <w:pStyle w:val="NoSpacing"/>
        <w:rPr>
          <w:rFonts w:asciiTheme="minorHAnsi" w:hAnsiTheme="minorHAnsi" w:cstheme="minorHAnsi"/>
          <w:b/>
          <w:sz w:val="22"/>
          <w:szCs w:val="22"/>
        </w:rPr>
      </w:pPr>
      <w:r w:rsidRPr="00554D0F">
        <w:rPr>
          <w:rFonts w:asciiTheme="minorHAnsi" w:hAnsiTheme="minorHAnsi" w:cstheme="minorHAnsi"/>
          <w:b/>
          <w:sz w:val="22"/>
          <w:szCs w:val="22"/>
        </w:rPr>
        <w:t>Key Skills &amp; Competencies</w:t>
      </w:r>
    </w:p>
    <w:p w14:paraId="6C7BE018" w14:textId="77777777" w:rsidR="009D7525" w:rsidRPr="00554D0F" w:rsidRDefault="009D7525" w:rsidP="009D7525">
      <w:pPr>
        <w:pStyle w:val="NoSpacing"/>
        <w:rPr>
          <w:rFonts w:asciiTheme="minorHAnsi" w:hAnsiTheme="minorHAnsi" w:cstheme="minorHAnsi"/>
          <w:b/>
          <w:sz w:val="22"/>
          <w:szCs w:val="22"/>
        </w:rPr>
      </w:pPr>
    </w:p>
    <w:p w14:paraId="6750DDDF" w14:textId="77777777" w:rsidR="009D7525" w:rsidRPr="00554D0F" w:rsidRDefault="009D7525" w:rsidP="009D7525">
      <w:pPr>
        <w:pStyle w:val="NoSpacing"/>
        <w:numPr>
          <w:ilvl w:val="0"/>
          <w:numId w:val="9"/>
        </w:numPr>
        <w:spacing w:line="360" w:lineRule="auto"/>
        <w:rPr>
          <w:rFonts w:asciiTheme="minorHAnsi" w:hAnsiTheme="minorHAnsi" w:cstheme="minorHAnsi"/>
          <w:sz w:val="22"/>
          <w:szCs w:val="22"/>
        </w:rPr>
      </w:pPr>
      <w:r w:rsidRPr="00554D0F">
        <w:rPr>
          <w:rFonts w:asciiTheme="minorHAnsi" w:hAnsiTheme="minorHAnsi" w:cstheme="minorHAnsi"/>
          <w:sz w:val="22"/>
          <w:szCs w:val="22"/>
        </w:rPr>
        <w:t>Understand the business need for protection.</w:t>
      </w:r>
    </w:p>
    <w:p w14:paraId="245C9618" w14:textId="77777777" w:rsidR="009D7525" w:rsidRPr="00554D0F" w:rsidRDefault="009D7525" w:rsidP="009D7525">
      <w:pPr>
        <w:pStyle w:val="NoSpacing"/>
        <w:numPr>
          <w:ilvl w:val="0"/>
          <w:numId w:val="9"/>
        </w:numPr>
        <w:spacing w:line="360" w:lineRule="auto"/>
        <w:rPr>
          <w:rFonts w:asciiTheme="minorHAnsi" w:hAnsiTheme="minorHAnsi" w:cstheme="minorHAnsi"/>
          <w:sz w:val="22"/>
          <w:szCs w:val="22"/>
        </w:rPr>
      </w:pPr>
      <w:r w:rsidRPr="00554D0F">
        <w:rPr>
          <w:rFonts w:asciiTheme="minorHAnsi" w:hAnsiTheme="minorHAnsi" w:cstheme="minorHAnsi"/>
          <w:sz w:val="22"/>
          <w:szCs w:val="22"/>
        </w:rPr>
        <w:t>Understand the business’s impact' of violation</w:t>
      </w:r>
    </w:p>
    <w:p w14:paraId="0EF6E7A5" w14:textId="77777777" w:rsidR="009D7525" w:rsidRPr="00554D0F" w:rsidRDefault="009D7525" w:rsidP="009D7525">
      <w:pPr>
        <w:pStyle w:val="NoSpacing"/>
        <w:numPr>
          <w:ilvl w:val="0"/>
          <w:numId w:val="9"/>
        </w:numPr>
        <w:spacing w:line="360" w:lineRule="auto"/>
        <w:rPr>
          <w:rFonts w:asciiTheme="minorHAnsi" w:hAnsiTheme="minorHAnsi" w:cstheme="minorHAnsi"/>
          <w:sz w:val="22"/>
          <w:szCs w:val="22"/>
        </w:rPr>
      </w:pPr>
      <w:r w:rsidRPr="00554D0F">
        <w:rPr>
          <w:rFonts w:asciiTheme="minorHAnsi" w:hAnsiTheme="minorHAnsi" w:cstheme="minorHAnsi"/>
          <w:sz w:val="22"/>
          <w:szCs w:val="22"/>
        </w:rPr>
        <w:t>Access to the ISMS roles &amp; responsibilities document</w:t>
      </w:r>
    </w:p>
    <w:p w14:paraId="31215F03" w14:textId="77777777" w:rsidR="009D7525" w:rsidRPr="00554D0F" w:rsidRDefault="009D7525" w:rsidP="009D7525">
      <w:pPr>
        <w:pStyle w:val="NoSpacing"/>
        <w:rPr>
          <w:rFonts w:asciiTheme="minorHAnsi" w:hAnsiTheme="minorHAnsi" w:cstheme="minorHAnsi"/>
          <w:sz w:val="22"/>
          <w:szCs w:val="22"/>
        </w:rPr>
      </w:pPr>
    </w:p>
    <w:p w14:paraId="6846C729"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t>Training: Attendance at a security awareness session once a year. Participates in any control-specific discussion/exercise related to the area—Attends Management Reviews associated with Security.</w:t>
      </w:r>
    </w:p>
    <w:p w14:paraId="7E535E43" w14:textId="77777777" w:rsidR="009D7525" w:rsidRPr="00554D0F" w:rsidRDefault="009D7525" w:rsidP="009D7525">
      <w:pPr>
        <w:pStyle w:val="NoSpacing"/>
        <w:rPr>
          <w:rFonts w:asciiTheme="minorHAnsi" w:hAnsiTheme="minorHAnsi" w:cstheme="minorHAnsi"/>
          <w:sz w:val="22"/>
          <w:szCs w:val="22"/>
        </w:rPr>
      </w:pPr>
    </w:p>
    <w:p w14:paraId="5F541F88"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t>Certification: No security certification required.</w:t>
      </w:r>
    </w:p>
    <w:p w14:paraId="394A9387" w14:textId="77777777" w:rsidR="009D7525" w:rsidRPr="00554D0F" w:rsidRDefault="009D7525" w:rsidP="009D7525">
      <w:pPr>
        <w:pStyle w:val="NoSpacing"/>
        <w:rPr>
          <w:rFonts w:asciiTheme="minorHAnsi" w:hAnsiTheme="minorHAnsi" w:cstheme="minorHAnsi"/>
          <w:sz w:val="22"/>
          <w:szCs w:val="22"/>
        </w:rPr>
      </w:pPr>
    </w:p>
    <w:p w14:paraId="7D0A63D4"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25" w:name="_Toc325394827"/>
      <w:bookmarkStart w:id="26" w:name="_Toc533612045"/>
      <w:bookmarkStart w:id="27" w:name="_Toc222563555"/>
      <w:r w:rsidRPr="00554D0F">
        <w:rPr>
          <w:rFonts w:asciiTheme="minorHAnsi" w:hAnsiTheme="minorHAnsi" w:cstheme="minorHAnsi"/>
          <w:sz w:val="22"/>
          <w:szCs w:val="22"/>
        </w:rPr>
        <w:t>End-Users</w:t>
      </w:r>
      <w:bookmarkEnd w:id="23"/>
      <w:bookmarkEnd w:id="24"/>
      <w:bookmarkEnd w:id="25"/>
      <w:r w:rsidRPr="00554D0F">
        <w:rPr>
          <w:rFonts w:asciiTheme="minorHAnsi" w:hAnsiTheme="minorHAnsi" w:cstheme="minorHAnsi"/>
          <w:sz w:val="22"/>
          <w:szCs w:val="22"/>
        </w:rPr>
        <w:t>/Employees and/or contractors</w:t>
      </w:r>
      <w:bookmarkEnd w:id="26"/>
      <w:bookmarkEnd w:id="27"/>
    </w:p>
    <w:p w14:paraId="12A4A84A" w14:textId="77777777" w:rsidR="009D7525" w:rsidRPr="00554D0F" w:rsidRDefault="009D7525" w:rsidP="009D7525">
      <w:pPr>
        <w:rPr>
          <w:rFonts w:asciiTheme="minorHAnsi" w:hAnsiTheme="minorHAnsi" w:cstheme="minorHAnsi"/>
          <w:sz w:val="22"/>
          <w:szCs w:val="22"/>
        </w:rPr>
      </w:pPr>
    </w:p>
    <w:p w14:paraId="51D8E47E" w14:textId="77777777" w:rsidR="009D7525" w:rsidRPr="00554D0F" w:rsidRDefault="009D7525" w:rsidP="009D7525">
      <w:pPr>
        <w:numPr>
          <w:ilvl w:val="0"/>
          <w:numId w:val="2"/>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End Users encompass all personnel in the scope of delivery of services.</w:t>
      </w:r>
    </w:p>
    <w:p w14:paraId="08C285CD" w14:textId="77777777" w:rsidR="009D7525" w:rsidRPr="00554D0F" w:rsidRDefault="009D7525" w:rsidP="009D7525">
      <w:pPr>
        <w:numPr>
          <w:ilvl w:val="0"/>
          <w:numId w:val="2"/>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End users comply with the end-user policy/procedure, namely Acceptable Usage Policy, which describes each user's behaviour with respect to information usage.</w:t>
      </w:r>
    </w:p>
    <w:p w14:paraId="2993BCA6" w14:textId="77777777" w:rsidR="009D7525" w:rsidRPr="00554D0F" w:rsidRDefault="009D7525" w:rsidP="009D7525">
      <w:pPr>
        <w:numPr>
          <w:ilvl w:val="0"/>
          <w:numId w:val="2"/>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Reports risks/security weaknesses/incidents to either the head of department or the Risk officer. </w:t>
      </w:r>
    </w:p>
    <w:p w14:paraId="23B90878" w14:textId="77777777" w:rsidR="009D7525" w:rsidRPr="00554D0F" w:rsidRDefault="009D7525" w:rsidP="009D7525">
      <w:pPr>
        <w:jc w:val="both"/>
        <w:rPr>
          <w:rFonts w:asciiTheme="minorHAnsi" w:hAnsiTheme="minorHAnsi" w:cstheme="minorHAnsi"/>
          <w:sz w:val="22"/>
          <w:szCs w:val="22"/>
          <w:u w:val="single"/>
        </w:rPr>
      </w:pPr>
      <w:bookmarkStart w:id="28" w:name="_Toc325394828"/>
    </w:p>
    <w:p w14:paraId="0C86A71C" w14:textId="77777777" w:rsidR="009D7525" w:rsidRPr="00554D0F" w:rsidRDefault="009D7525" w:rsidP="009D7525">
      <w:pPr>
        <w:jc w:val="both"/>
        <w:rPr>
          <w:rFonts w:asciiTheme="minorHAnsi" w:hAnsiTheme="minorHAnsi" w:cstheme="minorHAnsi"/>
          <w:sz w:val="22"/>
          <w:szCs w:val="22"/>
          <w:u w:val="single"/>
        </w:rPr>
      </w:pPr>
      <w:r w:rsidRPr="00554D0F">
        <w:rPr>
          <w:rFonts w:asciiTheme="minorHAnsi" w:hAnsiTheme="minorHAnsi" w:cstheme="minorHAnsi"/>
          <w:sz w:val="22"/>
          <w:szCs w:val="22"/>
          <w:u w:val="single"/>
        </w:rPr>
        <w:t>Authority</w:t>
      </w:r>
    </w:p>
    <w:p w14:paraId="24C5838A" w14:textId="77777777" w:rsidR="009D7525" w:rsidRPr="00554D0F" w:rsidRDefault="009D7525" w:rsidP="009D7525">
      <w:pPr>
        <w:ind w:left="15"/>
        <w:jc w:val="both"/>
        <w:rPr>
          <w:rFonts w:asciiTheme="minorHAnsi" w:hAnsiTheme="minorHAnsi" w:cstheme="minorHAnsi"/>
          <w:sz w:val="22"/>
          <w:szCs w:val="22"/>
        </w:rPr>
      </w:pPr>
      <w:r w:rsidRPr="00554D0F">
        <w:rPr>
          <w:rFonts w:asciiTheme="minorHAnsi" w:hAnsiTheme="minorHAnsi" w:cstheme="minorHAnsi"/>
          <w:sz w:val="22"/>
          <w:szCs w:val="22"/>
        </w:rPr>
        <w:t>To report any new weakness/incident to the head of department/Risk officer</w:t>
      </w:r>
    </w:p>
    <w:p w14:paraId="4853F89C" w14:textId="77777777" w:rsidR="009D7525" w:rsidRPr="00554D0F" w:rsidRDefault="009D7525" w:rsidP="009D7525">
      <w:pPr>
        <w:pStyle w:val="NoSpacing"/>
        <w:rPr>
          <w:rFonts w:asciiTheme="minorHAnsi" w:hAnsiTheme="minorHAnsi" w:cstheme="minorHAnsi"/>
          <w:b/>
          <w:sz w:val="22"/>
          <w:szCs w:val="22"/>
        </w:rPr>
      </w:pPr>
    </w:p>
    <w:p w14:paraId="58754A58" w14:textId="77777777" w:rsidR="009D7525" w:rsidRPr="00554D0F" w:rsidRDefault="009D7525" w:rsidP="009D7525">
      <w:pPr>
        <w:pStyle w:val="NoSpacing"/>
        <w:rPr>
          <w:rFonts w:asciiTheme="minorHAnsi" w:hAnsiTheme="minorHAnsi" w:cstheme="minorHAnsi"/>
          <w:b/>
          <w:sz w:val="22"/>
          <w:szCs w:val="22"/>
        </w:rPr>
      </w:pPr>
      <w:r w:rsidRPr="00554D0F">
        <w:rPr>
          <w:rFonts w:asciiTheme="minorHAnsi" w:hAnsiTheme="minorHAnsi" w:cstheme="minorHAnsi"/>
          <w:b/>
          <w:sz w:val="22"/>
          <w:szCs w:val="22"/>
        </w:rPr>
        <w:t>Key Skills &amp; Competencies</w:t>
      </w:r>
    </w:p>
    <w:p w14:paraId="26B1EB5C" w14:textId="77777777" w:rsidR="009D7525" w:rsidRPr="00554D0F" w:rsidRDefault="009D7525" w:rsidP="009D7525">
      <w:pPr>
        <w:pStyle w:val="NoSpacing"/>
        <w:rPr>
          <w:rFonts w:asciiTheme="minorHAnsi" w:hAnsiTheme="minorHAnsi" w:cstheme="minorHAnsi"/>
          <w:sz w:val="22"/>
          <w:szCs w:val="22"/>
        </w:rPr>
      </w:pPr>
    </w:p>
    <w:p w14:paraId="129EF6A6" w14:textId="77777777" w:rsidR="009D7525" w:rsidRPr="00554D0F" w:rsidRDefault="009D7525" w:rsidP="009D7525">
      <w:pPr>
        <w:pStyle w:val="NoSpacing"/>
        <w:numPr>
          <w:ilvl w:val="0"/>
          <w:numId w:val="11"/>
        </w:numPr>
        <w:rPr>
          <w:rFonts w:asciiTheme="minorHAnsi" w:hAnsiTheme="minorHAnsi" w:cstheme="minorHAnsi"/>
          <w:sz w:val="22"/>
          <w:szCs w:val="22"/>
        </w:rPr>
      </w:pPr>
      <w:r w:rsidRPr="00554D0F">
        <w:rPr>
          <w:rFonts w:asciiTheme="minorHAnsi" w:hAnsiTheme="minorHAnsi" w:cstheme="minorHAnsi"/>
          <w:sz w:val="22"/>
          <w:szCs w:val="22"/>
        </w:rPr>
        <w:t>Awareness of enterprise policies and procedures</w:t>
      </w:r>
    </w:p>
    <w:p w14:paraId="77690A0E" w14:textId="77777777" w:rsidR="009D7525" w:rsidRPr="00554D0F" w:rsidRDefault="009D7525" w:rsidP="009D7525">
      <w:pPr>
        <w:pStyle w:val="NoSpacing"/>
        <w:rPr>
          <w:rFonts w:asciiTheme="minorHAnsi" w:hAnsiTheme="minorHAnsi" w:cstheme="minorHAnsi"/>
          <w:sz w:val="22"/>
          <w:szCs w:val="22"/>
        </w:rPr>
      </w:pPr>
    </w:p>
    <w:p w14:paraId="13B3AD6E"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t>Training: Annual Attendance to the classroom awareness session</w:t>
      </w:r>
    </w:p>
    <w:p w14:paraId="6F110F7A"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t>Certification: No security certification required</w:t>
      </w:r>
    </w:p>
    <w:p w14:paraId="7C8BB633" w14:textId="77777777" w:rsidR="009D7525" w:rsidRPr="00554D0F" w:rsidRDefault="009D7525" w:rsidP="009D7525">
      <w:pPr>
        <w:pStyle w:val="NoSpacing"/>
        <w:rPr>
          <w:rFonts w:asciiTheme="minorHAnsi" w:hAnsiTheme="minorHAnsi" w:cstheme="minorHAnsi"/>
          <w:sz w:val="22"/>
          <w:szCs w:val="22"/>
        </w:rPr>
      </w:pPr>
    </w:p>
    <w:p w14:paraId="16D9BE89"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29" w:name="_Toc533612046"/>
      <w:bookmarkStart w:id="30" w:name="_Toc222563556"/>
      <w:r w:rsidRPr="00554D0F">
        <w:rPr>
          <w:rFonts w:asciiTheme="minorHAnsi" w:hAnsiTheme="minorHAnsi" w:cstheme="minorHAnsi"/>
          <w:sz w:val="22"/>
          <w:szCs w:val="22"/>
        </w:rPr>
        <w:t>Internal Auditors</w:t>
      </w:r>
      <w:bookmarkEnd w:id="28"/>
      <w:bookmarkEnd w:id="29"/>
      <w:bookmarkEnd w:id="30"/>
    </w:p>
    <w:p w14:paraId="3A6F58EC" w14:textId="77777777" w:rsidR="009D7525" w:rsidRPr="00554D0F" w:rsidRDefault="009D7525" w:rsidP="009D7525">
      <w:pPr>
        <w:rPr>
          <w:rFonts w:asciiTheme="minorHAnsi" w:hAnsiTheme="minorHAnsi" w:cstheme="minorHAnsi"/>
          <w:sz w:val="22"/>
          <w:szCs w:val="22"/>
        </w:rPr>
      </w:pPr>
    </w:p>
    <w:p w14:paraId="5CB336B1" w14:textId="77777777" w:rsidR="009D7525" w:rsidRPr="00554D0F" w:rsidRDefault="009D7525" w:rsidP="009D7525">
      <w:pPr>
        <w:numPr>
          <w:ilvl w:val="0"/>
          <w:numId w:val="1"/>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Functions upon the directives of the top management/Security forum and carries out regular review of ISMS, based on the defined scope.</w:t>
      </w:r>
    </w:p>
    <w:p w14:paraId="6245FFC9" w14:textId="77777777" w:rsidR="009D7525" w:rsidRPr="00554D0F" w:rsidRDefault="009D7525" w:rsidP="009D7525">
      <w:pPr>
        <w:numPr>
          <w:ilvl w:val="0"/>
          <w:numId w:val="1"/>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The individuals nominated should be impartial, who have no material benefit in the outcome of the Internal audit, positive or negative.</w:t>
      </w:r>
    </w:p>
    <w:p w14:paraId="3272B9E8" w14:textId="77777777" w:rsidR="009D7525" w:rsidRPr="00554D0F" w:rsidRDefault="009D7525" w:rsidP="009D7525">
      <w:pPr>
        <w:numPr>
          <w:ilvl w:val="0"/>
          <w:numId w:val="1"/>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lastRenderedPageBreak/>
        <w:t>Makes judgment on the effectiveness of the selected policies, procedures and records</w:t>
      </w:r>
    </w:p>
    <w:p w14:paraId="7652C4BB" w14:textId="77777777" w:rsidR="009D7525" w:rsidRPr="00554D0F" w:rsidRDefault="009D7525" w:rsidP="009D7525">
      <w:pPr>
        <w:numPr>
          <w:ilvl w:val="0"/>
          <w:numId w:val="1"/>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Reports internal audit findings to the top management and recommends preventive and corrective action, and </w:t>
      </w:r>
    </w:p>
    <w:p w14:paraId="605236C3" w14:textId="77777777" w:rsidR="009D7525" w:rsidRPr="00554D0F" w:rsidRDefault="009D7525" w:rsidP="009D7525">
      <w:pPr>
        <w:numPr>
          <w:ilvl w:val="0"/>
          <w:numId w:val="1"/>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Reviews the implementation of the audit findings</w:t>
      </w:r>
      <w:bookmarkStart w:id="31" w:name="_Toc197751914"/>
      <w:bookmarkStart w:id="32" w:name="_Toc197751977"/>
    </w:p>
    <w:p w14:paraId="4D0BC835" w14:textId="77777777" w:rsidR="009D7525" w:rsidRPr="00554D0F" w:rsidRDefault="009D7525" w:rsidP="009D7525">
      <w:pPr>
        <w:rPr>
          <w:rFonts w:asciiTheme="minorHAnsi" w:hAnsiTheme="minorHAnsi" w:cstheme="minorHAnsi"/>
          <w:sz w:val="22"/>
          <w:szCs w:val="22"/>
        </w:rPr>
      </w:pPr>
    </w:p>
    <w:p w14:paraId="580C6C46" w14:textId="77777777" w:rsidR="009D7525" w:rsidRPr="00554D0F" w:rsidRDefault="009D7525" w:rsidP="009D7525">
      <w:pPr>
        <w:jc w:val="both"/>
        <w:rPr>
          <w:rFonts w:asciiTheme="minorHAnsi" w:hAnsiTheme="minorHAnsi" w:cstheme="minorHAnsi"/>
          <w:sz w:val="22"/>
          <w:szCs w:val="22"/>
          <w:u w:val="single"/>
        </w:rPr>
      </w:pPr>
      <w:r w:rsidRPr="00554D0F">
        <w:rPr>
          <w:rFonts w:asciiTheme="minorHAnsi" w:hAnsiTheme="minorHAnsi" w:cstheme="minorHAnsi"/>
          <w:sz w:val="22"/>
          <w:szCs w:val="22"/>
          <w:u w:val="single"/>
        </w:rPr>
        <w:t>Authority</w:t>
      </w:r>
    </w:p>
    <w:p w14:paraId="6FA29D28" w14:textId="77777777" w:rsidR="009D7525" w:rsidRPr="00554D0F" w:rsidRDefault="009D7525" w:rsidP="009D7525">
      <w:pPr>
        <w:ind w:left="15"/>
        <w:jc w:val="both"/>
        <w:rPr>
          <w:rFonts w:asciiTheme="minorHAnsi" w:hAnsiTheme="minorHAnsi" w:cstheme="minorHAnsi"/>
          <w:sz w:val="22"/>
          <w:szCs w:val="22"/>
        </w:rPr>
      </w:pPr>
      <w:r w:rsidRPr="00554D0F">
        <w:rPr>
          <w:rFonts w:asciiTheme="minorHAnsi" w:hAnsiTheme="minorHAnsi" w:cstheme="minorHAnsi"/>
          <w:sz w:val="22"/>
          <w:szCs w:val="22"/>
        </w:rPr>
        <w:t>To raise conformity and non-conformity in any aspect of ISMS operation.</w:t>
      </w:r>
    </w:p>
    <w:p w14:paraId="4C73FEAB" w14:textId="77777777" w:rsidR="009D7525" w:rsidRPr="00554D0F" w:rsidRDefault="009D7525" w:rsidP="009D7525">
      <w:pPr>
        <w:rPr>
          <w:rFonts w:asciiTheme="minorHAnsi" w:hAnsiTheme="minorHAnsi" w:cstheme="minorHAnsi"/>
          <w:sz w:val="22"/>
          <w:szCs w:val="22"/>
        </w:rPr>
      </w:pPr>
    </w:p>
    <w:p w14:paraId="18FDB89F" w14:textId="77777777" w:rsidR="009D7525" w:rsidRPr="00554D0F" w:rsidRDefault="009D7525" w:rsidP="009D7525">
      <w:pPr>
        <w:pStyle w:val="NoSpacing"/>
        <w:rPr>
          <w:rFonts w:asciiTheme="minorHAnsi" w:hAnsiTheme="minorHAnsi" w:cstheme="minorHAnsi"/>
          <w:b/>
          <w:sz w:val="22"/>
          <w:szCs w:val="22"/>
        </w:rPr>
      </w:pPr>
      <w:r w:rsidRPr="00554D0F">
        <w:rPr>
          <w:rFonts w:asciiTheme="minorHAnsi" w:hAnsiTheme="minorHAnsi" w:cstheme="minorHAnsi"/>
          <w:b/>
          <w:sz w:val="22"/>
          <w:szCs w:val="22"/>
        </w:rPr>
        <w:t>Key skills &amp; Competencies</w:t>
      </w:r>
    </w:p>
    <w:p w14:paraId="58A05EB6" w14:textId="77777777" w:rsidR="009D7525" w:rsidRPr="00554D0F" w:rsidRDefault="009D7525" w:rsidP="009D7525">
      <w:pPr>
        <w:pStyle w:val="NoSpacing"/>
        <w:rPr>
          <w:rFonts w:asciiTheme="minorHAnsi" w:hAnsiTheme="minorHAnsi" w:cstheme="minorHAnsi"/>
          <w:sz w:val="22"/>
          <w:szCs w:val="22"/>
        </w:rPr>
      </w:pPr>
    </w:p>
    <w:p w14:paraId="1B5E59BD" w14:textId="77777777" w:rsidR="009D7525" w:rsidRPr="00554D0F" w:rsidRDefault="009D7525" w:rsidP="009D7525">
      <w:pPr>
        <w:pStyle w:val="NoSpacing"/>
        <w:numPr>
          <w:ilvl w:val="0"/>
          <w:numId w:val="10"/>
        </w:numPr>
        <w:spacing w:line="360" w:lineRule="auto"/>
        <w:rPr>
          <w:rFonts w:asciiTheme="minorHAnsi" w:hAnsiTheme="minorHAnsi" w:cstheme="minorHAnsi"/>
          <w:sz w:val="22"/>
          <w:szCs w:val="22"/>
        </w:rPr>
      </w:pPr>
      <w:r w:rsidRPr="00554D0F">
        <w:rPr>
          <w:rFonts w:asciiTheme="minorHAnsi" w:hAnsiTheme="minorHAnsi" w:cstheme="minorHAnsi"/>
          <w:sz w:val="22"/>
          <w:szCs w:val="22"/>
        </w:rPr>
        <w:t>Ability to make judgments about the 'intent, implementation and effectiveness'.</w:t>
      </w:r>
    </w:p>
    <w:p w14:paraId="0DA5778A" w14:textId="77777777" w:rsidR="009D7525" w:rsidRPr="00554D0F" w:rsidRDefault="009D7525" w:rsidP="009D7525">
      <w:pPr>
        <w:pStyle w:val="NoSpacing"/>
        <w:numPr>
          <w:ilvl w:val="0"/>
          <w:numId w:val="10"/>
        </w:numPr>
        <w:spacing w:line="360" w:lineRule="auto"/>
        <w:rPr>
          <w:rFonts w:asciiTheme="minorHAnsi" w:hAnsiTheme="minorHAnsi" w:cstheme="minorHAnsi"/>
          <w:sz w:val="22"/>
          <w:szCs w:val="22"/>
        </w:rPr>
      </w:pPr>
      <w:r w:rsidRPr="00554D0F">
        <w:rPr>
          <w:rFonts w:asciiTheme="minorHAnsi" w:hAnsiTheme="minorHAnsi" w:cstheme="minorHAnsi"/>
          <w:sz w:val="22"/>
          <w:szCs w:val="22"/>
        </w:rPr>
        <w:t>Pass a judgment and make a justification of the judgment</w:t>
      </w:r>
    </w:p>
    <w:p w14:paraId="1FE78E60" w14:textId="77777777" w:rsidR="009D7525" w:rsidRPr="00554D0F" w:rsidRDefault="009D7525" w:rsidP="009D7525">
      <w:pPr>
        <w:pStyle w:val="NoSpacing"/>
        <w:numPr>
          <w:ilvl w:val="0"/>
          <w:numId w:val="10"/>
        </w:numPr>
        <w:spacing w:line="360" w:lineRule="auto"/>
        <w:rPr>
          <w:rFonts w:asciiTheme="minorHAnsi" w:hAnsiTheme="minorHAnsi" w:cstheme="minorHAnsi"/>
          <w:sz w:val="22"/>
          <w:szCs w:val="22"/>
        </w:rPr>
      </w:pPr>
      <w:r w:rsidRPr="00554D0F">
        <w:rPr>
          <w:rFonts w:asciiTheme="minorHAnsi" w:hAnsiTheme="minorHAnsi" w:cstheme="minorHAnsi"/>
          <w:sz w:val="22"/>
          <w:szCs w:val="22"/>
        </w:rPr>
        <w:t>Access to the ISMS roles &amp; responsibilities document</w:t>
      </w:r>
    </w:p>
    <w:p w14:paraId="114DB6EB" w14:textId="77777777" w:rsidR="009D7525" w:rsidRPr="00554D0F" w:rsidRDefault="009D7525" w:rsidP="009D7525">
      <w:pPr>
        <w:pStyle w:val="NoSpacing"/>
        <w:rPr>
          <w:rFonts w:asciiTheme="minorHAnsi" w:hAnsiTheme="minorHAnsi" w:cstheme="minorHAnsi"/>
          <w:sz w:val="22"/>
          <w:szCs w:val="22"/>
        </w:rPr>
      </w:pPr>
    </w:p>
    <w:p w14:paraId="6D6F1821"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t>Training: Mandatory attendance to ISO 27001 clause interpretation sessions</w:t>
      </w:r>
    </w:p>
    <w:p w14:paraId="59FDA41F" w14:textId="77777777" w:rsidR="009D7525" w:rsidRPr="00554D0F" w:rsidRDefault="009D7525" w:rsidP="009D7525">
      <w:pPr>
        <w:pStyle w:val="NoSpacing"/>
        <w:rPr>
          <w:rFonts w:asciiTheme="minorHAnsi" w:hAnsiTheme="minorHAnsi" w:cstheme="minorHAnsi"/>
          <w:sz w:val="22"/>
          <w:szCs w:val="22"/>
        </w:rPr>
      </w:pPr>
      <w:r w:rsidRPr="00554D0F">
        <w:rPr>
          <w:rFonts w:asciiTheme="minorHAnsi" w:hAnsiTheme="minorHAnsi" w:cstheme="minorHAnsi"/>
          <w:sz w:val="22"/>
          <w:szCs w:val="22"/>
        </w:rPr>
        <w:t>Certifications: preferred, but not mandatory – ISO 27001 Lead Auditor, ISO 27001 Internal Auditor, ISO 27001 Implementation Training</w:t>
      </w:r>
    </w:p>
    <w:p w14:paraId="728E15F2" w14:textId="77777777" w:rsidR="009D7525" w:rsidRPr="00554D0F" w:rsidRDefault="009D7525" w:rsidP="009D7525">
      <w:pPr>
        <w:rPr>
          <w:rFonts w:asciiTheme="minorHAnsi" w:hAnsiTheme="minorHAnsi" w:cstheme="minorHAnsi"/>
          <w:sz w:val="22"/>
          <w:szCs w:val="22"/>
        </w:rPr>
      </w:pPr>
    </w:p>
    <w:p w14:paraId="4FECD934"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33" w:name="_Toc533612047"/>
      <w:bookmarkStart w:id="34" w:name="_Toc222563557"/>
      <w:r w:rsidRPr="00554D0F">
        <w:rPr>
          <w:rFonts w:asciiTheme="minorHAnsi" w:hAnsiTheme="minorHAnsi" w:cstheme="minorHAnsi"/>
          <w:sz w:val="22"/>
          <w:szCs w:val="22"/>
        </w:rPr>
        <w:t>Procedure – New ISMS Role</w:t>
      </w:r>
      <w:bookmarkEnd w:id="33"/>
      <w:bookmarkEnd w:id="34"/>
    </w:p>
    <w:p w14:paraId="4C557622" w14:textId="77777777" w:rsidR="009D7525" w:rsidRPr="00554D0F" w:rsidRDefault="009D7525" w:rsidP="009D7525">
      <w:pPr>
        <w:rPr>
          <w:rFonts w:asciiTheme="minorHAnsi" w:hAnsiTheme="minorHAnsi" w:cstheme="minorHAnsi"/>
          <w:sz w:val="22"/>
          <w:szCs w:val="22"/>
        </w:rPr>
      </w:pPr>
    </w:p>
    <w:p w14:paraId="05A1D2D1"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The purpose of this procedure is to have a smooth transition for those roles that have ISMS/ISO 27001 responsibilities.</w:t>
      </w:r>
    </w:p>
    <w:p w14:paraId="2C2154F3" w14:textId="77777777" w:rsidR="009D7525" w:rsidRPr="00554D0F" w:rsidRDefault="009D7525" w:rsidP="009D7525">
      <w:pPr>
        <w:rPr>
          <w:rFonts w:asciiTheme="minorHAnsi" w:hAnsiTheme="minorHAnsi" w:cstheme="minorHAnsi"/>
          <w:sz w:val="22"/>
          <w:szCs w:val="22"/>
        </w:rPr>
      </w:pPr>
    </w:p>
    <w:p w14:paraId="15C4AA86" w14:textId="77777777" w:rsidR="009D7525" w:rsidRPr="00554D0F" w:rsidRDefault="009D7525" w:rsidP="009D7525">
      <w:pPr>
        <w:pStyle w:val="ListParagraph"/>
        <w:numPr>
          <w:ilvl w:val="0"/>
          <w:numId w:val="12"/>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 xml:space="preserve">This procedure is only applicable for top management, the ISMS manager, the head of department and the internal auditor. </w:t>
      </w:r>
    </w:p>
    <w:p w14:paraId="34CE8BA8" w14:textId="77777777" w:rsidR="009D7525" w:rsidRPr="00554D0F" w:rsidRDefault="009D7525" w:rsidP="009D7525">
      <w:pPr>
        <w:pStyle w:val="ListParagraph"/>
        <w:numPr>
          <w:ilvl w:val="0"/>
          <w:numId w:val="12"/>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Whenever a new person joins, who will take up any of the ISMS, HR will inform the ISMS manager. In case ISMS manager is replaced, then the head of HR will perform this role.</w:t>
      </w:r>
    </w:p>
    <w:p w14:paraId="72D06F9D" w14:textId="77777777" w:rsidR="009D7525" w:rsidRPr="00554D0F" w:rsidRDefault="009D7525" w:rsidP="009D7525">
      <w:pPr>
        <w:pStyle w:val="ListParagraph"/>
        <w:numPr>
          <w:ilvl w:val="0"/>
          <w:numId w:val="12"/>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ISMS Manager will assess the role of the individual and call for a one-to-one session to explain the role and associated responsibilities.</w:t>
      </w:r>
    </w:p>
    <w:p w14:paraId="4156D418" w14:textId="77777777" w:rsidR="009D7525" w:rsidRPr="00554D0F" w:rsidRDefault="009D7525" w:rsidP="009D7525">
      <w:pPr>
        <w:pStyle w:val="ListParagraph"/>
        <w:numPr>
          <w:ilvl w:val="0"/>
          <w:numId w:val="12"/>
        </w:numPr>
        <w:spacing w:after="0" w:line="360" w:lineRule="auto"/>
        <w:rPr>
          <w:rFonts w:asciiTheme="minorHAnsi" w:hAnsiTheme="minorHAnsi" w:cstheme="minorHAnsi"/>
          <w:sz w:val="22"/>
          <w:szCs w:val="22"/>
        </w:rPr>
      </w:pPr>
      <w:r w:rsidRPr="00554D0F">
        <w:rPr>
          <w:rFonts w:asciiTheme="minorHAnsi" w:hAnsiTheme="minorHAnsi" w:cstheme="minorHAnsi"/>
          <w:sz w:val="22"/>
          <w:szCs w:val="22"/>
        </w:rPr>
        <w:t>The role will acknowledge on email that he/she understood the allocated tasks, as a sign off for undertaking the new role.</w:t>
      </w:r>
    </w:p>
    <w:p w14:paraId="3B137283"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35" w:name="_Toc274316393"/>
      <w:bookmarkStart w:id="36" w:name="_Toc533612048"/>
      <w:bookmarkStart w:id="37" w:name="_Toc222563558"/>
      <w:bookmarkEnd w:id="31"/>
      <w:bookmarkEnd w:id="32"/>
      <w:r w:rsidRPr="00554D0F">
        <w:rPr>
          <w:rFonts w:asciiTheme="minorHAnsi" w:hAnsiTheme="minorHAnsi" w:cstheme="minorHAnsi"/>
          <w:sz w:val="22"/>
          <w:szCs w:val="22"/>
        </w:rPr>
        <w:lastRenderedPageBreak/>
        <w:t>Additional Policy/Procedure/Records</w:t>
      </w:r>
      <w:bookmarkEnd w:id="35"/>
      <w:bookmarkEnd w:id="36"/>
      <w:bookmarkEnd w:id="37"/>
    </w:p>
    <w:p w14:paraId="741CE49A" w14:textId="77777777" w:rsidR="009D7525" w:rsidRPr="00554D0F" w:rsidRDefault="009D7525" w:rsidP="009D7525">
      <w:pPr>
        <w:rPr>
          <w:rFonts w:asciiTheme="minorHAnsi" w:hAnsiTheme="minorHAnsi" w:cstheme="minorHAnsi"/>
          <w:sz w:val="22"/>
          <w:szCs w:val="22"/>
          <w:lang w:val="en-GB"/>
        </w:rPr>
      </w:pPr>
      <w:r w:rsidRPr="00554D0F">
        <w:rPr>
          <w:rFonts w:asciiTheme="minorHAnsi" w:hAnsiTheme="minorHAnsi" w:cstheme="minorHAnsi"/>
          <w:b/>
          <w:sz w:val="22"/>
          <w:szCs w:val="22"/>
          <w:lang w:val="en-GB"/>
        </w:rPr>
        <w:t>ISMS Nomination</w:t>
      </w:r>
      <w:r w:rsidRPr="00554D0F">
        <w:rPr>
          <w:rFonts w:asciiTheme="minorHAnsi" w:hAnsiTheme="minorHAnsi" w:cstheme="minorHAnsi"/>
          <w:sz w:val="22"/>
          <w:szCs w:val="22"/>
          <w:lang w:val="en-GB"/>
        </w:rPr>
        <w:t xml:space="preserve"> - Every leader identified in the ISMS nomination should review their scope of ISMS and advise changes through an annual self-assessment/declaration at least annually </w:t>
      </w:r>
    </w:p>
    <w:p w14:paraId="137AE00F" w14:textId="77777777" w:rsidR="009D7525" w:rsidRPr="00554D0F" w:rsidRDefault="009D7525" w:rsidP="009D7525">
      <w:pPr>
        <w:rPr>
          <w:rFonts w:asciiTheme="minorHAnsi" w:hAnsiTheme="minorHAnsi" w:cstheme="minorHAnsi"/>
          <w:sz w:val="22"/>
          <w:szCs w:val="22"/>
        </w:rPr>
      </w:pPr>
    </w:p>
    <w:p w14:paraId="6BF25984" w14:textId="77777777" w:rsidR="009D7525" w:rsidRPr="00554D0F" w:rsidRDefault="009D7525" w:rsidP="009D7525">
      <w:pPr>
        <w:pStyle w:val="Heading1"/>
        <w:numPr>
          <w:ilvl w:val="0"/>
          <w:numId w:val="6"/>
        </w:numPr>
        <w:ind w:left="426" w:hanging="502"/>
        <w:rPr>
          <w:rFonts w:asciiTheme="minorHAnsi" w:hAnsiTheme="minorHAnsi" w:cstheme="minorHAnsi"/>
          <w:sz w:val="22"/>
          <w:szCs w:val="22"/>
        </w:rPr>
      </w:pPr>
      <w:bookmarkStart w:id="38" w:name="_Toc533612049"/>
      <w:bookmarkStart w:id="39" w:name="_Toc222563559"/>
      <w:r w:rsidRPr="00554D0F">
        <w:rPr>
          <w:rFonts w:asciiTheme="minorHAnsi" w:hAnsiTheme="minorHAnsi" w:cstheme="minorHAnsi"/>
          <w:sz w:val="22"/>
          <w:szCs w:val="22"/>
        </w:rPr>
        <w:t>Policy Review</w:t>
      </w:r>
      <w:bookmarkEnd w:id="38"/>
      <w:bookmarkEnd w:id="39"/>
    </w:p>
    <w:p w14:paraId="4B611463"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t>The policy is reviewed annually and/or when significant changes occur.</w:t>
      </w:r>
    </w:p>
    <w:p w14:paraId="66580855" w14:textId="77777777" w:rsidR="009D7525" w:rsidRPr="00554D0F" w:rsidRDefault="009D7525" w:rsidP="009D7525">
      <w:pPr>
        <w:rPr>
          <w:rFonts w:asciiTheme="minorHAnsi" w:hAnsiTheme="minorHAnsi" w:cstheme="minorHAnsi"/>
          <w:sz w:val="22"/>
          <w:szCs w:val="22"/>
        </w:rPr>
      </w:pPr>
      <w:r w:rsidRPr="00554D0F">
        <w:rPr>
          <w:rFonts w:asciiTheme="minorHAnsi" w:hAnsiTheme="minorHAnsi" w:cstheme="minorHAnsi"/>
          <w:sz w:val="22"/>
          <w:szCs w:val="22"/>
        </w:rPr>
        <w:br w:type="page"/>
      </w:r>
    </w:p>
    <w:p w14:paraId="5A449412" w14:textId="77777777" w:rsidR="009D7525" w:rsidRPr="00554D0F" w:rsidRDefault="009D7525" w:rsidP="009D7525">
      <w:pPr>
        <w:pStyle w:val="Heading1"/>
        <w:ind w:left="432" w:hanging="432"/>
        <w:rPr>
          <w:rFonts w:asciiTheme="minorHAnsi" w:hAnsiTheme="minorHAnsi" w:cstheme="minorHAnsi"/>
          <w:sz w:val="22"/>
          <w:szCs w:val="22"/>
        </w:rPr>
      </w:pPr>
      <w:bookmarkStart w:id="40" w:name="_Toc222563560"/>
      <w:r w:rsidRPr="00554D0F">
        <w:rPr>
          <w:rFonts w:asciiTheme="minorHAnsi" w:hAnsiTheme="minorHAnsi" w:cstheme="minorHAnsi"/>
          <w:sz w:val="22"/>
          <w:szCs w:val="22"/>
        </w:rPr>
        <w:lastRenderedPageBreak/>
        <w:t>Annexure I – ISMS Nominations</w:t>
      </w:r>
      <w:bookmarkEnd w:id="40"/>
    </w:p>
    <w:p w14:paraId="13F165A9" w14:textId="77777777" w:rsidR="009D7525" w:rsidRPr="00554D0F" w:rsidRDefault="009D7525" w:rsidP="009D7525">
      <w:pPr>
        <w:pStyle w:val="BodyText"/>
        <w:rPr>
          <w:rFonts w:asciiTheme="minorHAnsi" w:hAnsiTheme="minorHAnsi" w:cstheme="minorHAnsi"/>
          <w:sz w:val="22"/>
          <w:szCs w:val="22"/>
        </w:rPr>
      </w:pPr>
    </w:p>
    <w:tbl>
      <w:tblPr>
        <w:tblW w:w="9121" w:type="dxa"/>
        <w:tblInd w:w="113" w:type="dxa"/>
        <w:tblLook w:val="04A0" w:firstRow="1" w:lastRow="0" w:firstColumn="1" w:lastColumn="0" w:noHBand="0" w:noVBand="1"/>
      </w:tblPr>
      <w:tblGrid>
        <w:gridCol w:w="465"/>
        <w:gridCol w:w="3874"/>
        <w:gridCol w:w="1994"/>
        <w:gridCol w:w="2788"/>
      </w:tblGrid>
      <w:tr w:rsidR="009D7525" w:rsidRPr="00554D0F" w14:paraId="1F2AD43D" w14:textId="77777777" w:rsidTr="00F66F53">
        <w:trPr>
          <w:trHeight w:val="640"/>
        </w:trPr>
        <w:tc>
          <w:tcPr>
            <w:tcW w:w="465" w:type="dxa"/>
            <w:tcBorders>
              <w:top w:val="single" w:sz="4" w:space="0" w:color="auto"/>
              <w:left w:val="single" w:sz="4" w:space="0" w:color="auto"/>
              <w:bottom w:val="single" w:sz="4" w:space="0" w:color="auto"/>
              <w:right w:val="single" w:sz="4" w:space="0" w:color="auto"/>
            </w:tcBorders>
            <w:shd w:val="clear" w:color="000000" w:fill="FFFFFF"/>
            <w:hideMark/>
          </w:tcPr>
          <w:p w14:paraId="2ED5C62F" w14:textId="77777777" w:rsidR="009D7525" w:rsidRPr="00554D0F" w:rsidRDefault="009D7525" w:rsidP="00F66F53">
            <w:pPr>
              <w:spacing w:after="0"/>
              <w:rPr>
                <w:rFonts w:asciiTheme="minorHAnsi" w:eastAsia="Times New Roman" w:hAnsiTheme="minorHAnsi" w:cstheme="minorHAnsi"/>
                <w:b/>
                <w:bCs/>
                <w:sz w:val="22"/>
                <w:szCs w:val="22"/>
                <w:lang w:val="en-CA"/>
              </w:rPr>
            </w:pPr>
            <w:r w:rsidRPr="00554D0F">
              <w:rPr>
                <w:rFonts w:asciiTheme="minorHAnsi" w:eastAsia="Times New Roman" w:hAnsiTheme="minorHAnsi" w:cstheme="minorHAnsi"/>
                <w:b/>
                <w:bCs/>
                <w:sz w:val="22"/>
                <w:szCs w:val="22"/>
                <w:lang w:val="en-CA"/>
              </w:rPr>
              <w:t>SN</w:t>
            </w:r>
          </w:p>
        </w:tc>
        <w:tc>
          <w:tcPr>
            <w:tcW w:w="3874" w:type="dxa"/>
            <w:tcBorders>
              <w:top w:val="single" w:sz="4" w:space="0" w:color="auto"/>
              <w:left w:val="nil"/>
              <w:bottom w:val="single" w:sz="4" w:space="0" w:color="auto"/>
              <w:right w:val="single" w:sz="4" w:space="0" w:color="auto"/>
            </w:tcBorders>
            <w:shd w:val="clear" w:color="000000" w:fill="FFFFFF"/>
            <w:hideMark/>
          </w:tcPr>
          <w:p w14:paraId="5A20BEFB" w14:textId="77777777" w:rsidR="009D7525" w:rsidRPr="00554D0F" w:rsidRDefault="009D7525" w:rsidP="00F66F53">
            <w:pPr>
              <w:spacing w:after="0"/>
              <w:rPr>
                <w:rFonts w:asciiTheme="minorHAnsi" w:eastAsia="Times New Roman" w:hAnsiTheme="minorHAnsi" w:cstheme="minorHAnsi"/>
                <w:b/>
                <w:bCs/>
                <w:sz w:val="22"/>
                <w:szCs w:val="22"/>
                <w:highlight w:val="yellow"/>
                <w:lang w:val="en-CA"/>
              </w:rPr>
            </w:pPr>
            <w:r w:rsidRPr="00554D0F">
              <w:rPr>
                <w:rFonts w:asciiTheme="minorHAnsi" w:eastAsia="Times New Roman" w:hAnsiTheme="minorHAnsi" w:cstheme="minorHAnsi"/>
                <w:b/>
                <w:bCs/>
                <w:sz w:val="22"/>
                <w:szCs w:val="22"/>
                <w:highlight w:val="yellow"/>
                <w:lang w:val="en-CA"/>
              </w:rPr>
              <w:t>Control Area*</w:t>
            </w:r>
          </w:p>
        </w:tc>
        <w:tc>
          <w:tcPr>
            <w:tcW w:w="1994" w:type="dxa"/>
            <w:tcBorders>
              <w:top w:val="single" w:sz="4" w:space="0" w:color="auto"/>
              <w:left w:val="nil"/>
              <w:bottom w:val="single" w:sz="4" w:space="0" w:color="auto"/>
              <w:right w:val="single" w:sz="4" w:space="0" w:color="auto"/>
            </w:tcBorders>
            <w:shd w:val="clear" w:color="000000" w:fill="FFFFFF"/>
            <w:hideMark/>
          </w:tcPr>
          <w:p w14:paraId="354B8F15" w14:textId="77777777" w:rsidR="009D7525" w:rsidRPr="00554D0F" w:rsidRDefault="009D7525" w:rsidP="00F66F53">
            <w:pPr>
              <w:spacing w:after="0"/>
              <w:rPr>
                <w:rFonts w:asciiTheme="minorHAnsi" w:eastAsia="Times New Roman" w:hAnsiTheme="minorHAnsi" w:cstheme="minorHAnsi"/>
                <w:b/>
                <w:bCs/>
                <w:sz w:val="22"/>
                <w:szCs w:val="22"/>
                <w:lang w:val="en-CA"/>
              </w:rPr>
            </w:pPr>
            <w:r w:rsidRPr="00554D0F">
              <w:rPr>
                <w:rFonts w:asciiTheme="minorHAnsi" w:eastAsia="Times New Roman" w:hAnsiTheme="minorHAnsi" w:cstheme="minorHAnsi"/>
                <w:b/>
                <w:bCs/>
                <w:sz w:val="22"/>
                <w:szCs w:val="22"/>
                <w:lang w:val="en-CA"/>
              </w:rPr>
              <w:t>Head of Department</w:t>
            </w:r>
          </w:p>
        </w:tc>
        <w:tc>
          <w:tcPr>
            <w:tcW w:w="2788" w:type="dxa"/>
            <w:tcBorders>
              <w:top w:val="single" w:sz="4" w:space="0" w:color="auto"/>
              <w:left w:val="nil"/>
              <w:bottom w:val="single" w:sz="4" w:space="0" w:color="auto"/>
              <w:right w:val="single" w:sz="4" w:space="0" w:color="auto"/>
            </w:tcBorders>
            <w:shd w:val="clear" w:color="000000" w:fill="FFFFFF"/>
            <w:hideMark/>
          </w:tcPr>
          <w:p w14:paraId="2EBCE1AF" w14:textId="77777777" w:rsidR="009D7525" w:rsidRPr="00554D0F" w:rsidRDefault="009D7525" w:rsidP="00F66F53">
            <w:pPr>
              <w:spacing w:after="0"/>
              <w:rPr>
                <w:rFonts w:asciiTheme="minorHAnsi" w:eastAsia="Times New Roman" w:hAnsiTheme="minorHAnsi" w:cstheme="minorHAnsi"/>
                <w:b/>
                <w:bCs/>
                <w:sz w:val="22"/>
                <w:szCs w:val="22"/>
                <w:lang w:val="en-CA"/>
              </w:rPr>
            </w:pPr>
            <w:r w:rsidRPr="00554D0F">
              <w:rPr>
                <w:rFonts w:asciiTheme="minorHAnsi" w:eastAsia="Times New Roman" w:hAnsiTheme="minorHAnsi" w:cstheme="minorHAnsi"/>
                <w:b/>
                <w:bCs/>
                <w:sz w:val="22"/>
                <w:szCs w:val="22"/>
                <w:lang w:val="en-CA"/>
              </w:rPr>
              <w:t>Second Nomination</w:t>
            </w:r>
          </w:p>
        </w:tc>
      </w:tr>
      <w:tr w:rsidR="009D7525" w:rsidRPr="00554D0F" w14:paraId="277AF33D" w14:textId="77777777" w:rsidTr="00F66F53">
        <w:trPr>
          <w:trHeight w:val="320"/>
        </w:trPr>
        <w:tc>
          <w:tcPr>
            <w:tcW w:w="465" w:type="dxa"/>
            <w:tcBorders>
              <w:top w:val="nil"/>
              <w:left w:val="single" w:sz="4" w:space="0" w:color="auto"/>
              <w:bottom w:val="single" w:sz="4" w:space="0" w:color="auto"/>
              <w:right w:val="single" w:sz="4" w:space="0" w:color="auto"/>
            </w:tcBorders>
            <w:shd w:val="clear" w:color="000000" w:fill="FFFFFF"/>
            <w:hideMark/>
          </w:tcPr>
          <w:p w14:paraId="491CDD95" w14:textId="77777777" w:rsidR="009D7525" w:rsidRPr="00554D0F" w:rsidRDefault="009D7525" w:rsidP="00F66F53">
            <w:pPr>
              <w:spacing w:after="0"/>
              <w:jc w:val="right"/>
              <w:rPr>
                <w:rFonts w:asciiTheme="minorHAnsi" w:eastAsia="Times New Roman" w:hAnsiTheme="minorHAnsi" w:cstheme="minorHAnsi"/>
                <w:color w:val="auto"/>
                <w:sz w:val="22"/>
                <w:szCs w:val="22"/>
                <w:lang w:val="en-CA"/>
              </w:rPr>
            </w:pPr>
            <w:r w:rsidRPr="00554D0F">
              <w:rPr>
                <w:rFonts w:asciiTheme="minorHAnsi" w:eastAsia="Times New Roman" w:hAnsiTheme="minorHAnsi" w:cstheme="minorHAnsi"/>
                <w:color w:val="auto"/>
                <w:sz w:val="22"/>
                <w:szCs w:val="22"/>
                <w:lang w:val="en-CA"/>
              </w:rPr>
              <w:t>1</w:t>
            </w:r>
          </w:p>
        </w:tc>
        <w:tc>
          <w:tcPr>
            <w:tcW w:w="3874" w:type="dxa"/>
            <w:tcBorders>
              <w:top w:val="nil"/>
              <w:left w:val="nil"/>
              <w:bottom w:val="single" w:sz="4" w:space="0" w:color="auto"/>
              <w:right w:val="single" w:sz="4" w:space="0" w:color="auto"/>
            </w:tcBorders>
            <w:shd w:val="clear" w:color="000000" w:fill="FFFFFF"/>
            <w:hideMark/>
          </w:tcPr>
          <w:p w14:paraId="736D8A85" w14:textId="77777777" w:rsidR="009D7525" w:rsidRPr="00554D0F" w:rsidRDefault="009D7525" w:rsidP="00F66F53">
            <w:pPr>
              <w:spacing w:after="0"/>
              <w:rPr>
                <w:rFonts w:asciiTheme="minorHAnsi" w:eastAsia="Times New Roman" w:hAnsiTheme="minorHAnsi" w:cstheme="minorHAnsi"/>
                <w:sz w:val="22"/>
                <w:szCs w:val="22"/>
                <w:highlight w:val="yellow"/>
                <w:lang w:val="en-CA"/>
              </w:rPr>
            </w:pPr>
            <w:r w:rsidRPr="00554D0F">
              <w:rPr>
                <w:rFonts w:asciiTheme="minorHAnsi" w:eastAsia="Times New Roman" w:hAnsiTheme="minorHAnsi" w:cstheme="minorHAnsi"/>
                <w:sz w:val="22"/>
                <w:szCs w:val="22"/>
                <w:highlight w:val="yellow"/>
                <w:lang w:val="en-CA"/>
              </w:rPr>
              <w:t>Application Development</w:t>
            </w:r>
          </w:p>
        </w:tc>
        <w:tc>
          <w:tcPr>
            <w:tcW w:w="1994" w:type="dxa"/>
            <w:tcBorders>
              <w:top w:val="nil"/>
              <w:left w:val="nil"/>
              <w:bottom w:val="single" w:sz="4" w:space="0" w:color="auto"/>
              <w:right w:val="single" w:sz="4" w:space="0" w:color="auto"/>
            </w:tcBorders>
            <w:shd w:val="clear" w:color="000000" w:fill="FFFFFF"/>
            <w:hideMark/>
          </w:tcPr>
          <w:p w14:paraId="4C681803"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c>
          <w:tcPr>
            <w:tcW w:w="2788" w:type="dxa"/>
            <w:tcBorders>
              <w:top w:val="nil"/>
              <w:left w:val="nil"/>
              <w:bottom w:val="single" w:sz="4" w:space="0" w:color="auto"/>
              <w:right w:val="single" w:sz="4" w:space="0" w:color="auto"/>
            </w:tcBorders>
            <w:shd w:val="clear" w:color="000000" w:fill="FFFFFF"/>
            <w:hideMark/>
          </w:tcPr>
          <w:p w14:paraId="506E0321"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r>
      <w:tr w:rsidR="009D7525" w:rsidRPr="00554D0F" w14:paraId="1846DFC9" w14:textId="77777777" w:rsidTr="00F66F53">
        <w:trPr>
          <w:trHeight w:val="320"/>
        </w:trPr>
        <w:tc>
          <w:tcPr>
            <w:tcW w:w="465" w:type="dxa"/>
            <w:tcBorders>
              <w:top w:val="nil"/>
              <w:left w:val="single" w:sz="4" w:space="0" w:color="auto"/>
              <w:bottom w:val="single" w:sz="4" w:space="0" w:color="auto"/>
              <w:right w:val="single" w:sz="4" w:space="0" w:color="auto"/>
            </w:tcBorders>
            <w:shd w:val="clear" w:color="000000" w:fill="FFFFFF"/>
            <w:hideMark/>
          </w:tcPr>
          <w:p w14:paraId="32D2345E" w14:textId="77777777" w:rsidR="009D7525" w:rsidRPr="00554D0F" w:rsidRDefault="009D7525" w:rsidP="00F66F53">
            <w:pPr>
              <w:spacing w:after="0"/>
              <w:jc w:val="right"/>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2</w:t>
            </w:r>
          </w:p>
        </w:tc>
        <w:tc>
          <w:tcPr>
            <w:tcW w:w="3874" w:type="dxa"/>
            <w:tcBorders>
              <w:top w:val="nil"/>
              <w:left w:val="nil"/>
              <w:bottom w:val="single" w:sz="4" w:space="0" w:color="auto"/>
              <w:right w:val="single" w:sz="4" w:space="0" w:color="auto"/>
            </w:tcBorders>
            <w:shd w:val="clear" w:color="000000" w:fill="FFFFFF"/>
            <w:hideMark/>
          </w:tcPr>
          <w:p w14:paraId="452FBF62" w14:textId="77777777" w:rsidR="009D7525" w:rsidRPr="00554D0F" w:rsidRDefault="009D7525" w:rsidP="00F66F53">
            <w:pPr>
              <w:spacing w:after="0"/>
              <w:rPr>
                <w:rFonts w:asciiTheme="minorHAnsi" w:eastAsia="Times New Roman" w:hAnsiTheme="minorHAnsi" w:cstheme="minorHAnsi"/>
                <w:sz w:val="22"/>
                <w:szCs w:val="22"/>
                <w:highlight w:val="yellow"/>
                <w:lang w:val="en-CA"/>
              </w:rPr>
            </w:pPr>
            <w:r w:rsidRPr="00554D0F">
              <w:rPr>
                <w:rFonts w:asciiTheme="minorHAnsi" w:eastAsia="Times New Roman" w:hAnsiTheme="minorHAnsi" w:cstheme="minorHAnsi"/>
                <w:sz w:val="22"/>
                <w:szCs w:val="22"/>
                <w:highlight w:val="yellow"/>
                <w:lang w:val="en-CA"/>
              </w:rPr>
              <w:t>Internal IT/Cloud Support</w:t>
            </w:r>
          </w:p>
        </w:tc>
        <w:tc>
          <w:tcPr>
            <w:tcW w:w="1994" w:type="dxa"/>
            <w:tcBorders>
              <w:top w:val="nil"/>
              <w:left w:val="nil"/>
              <w:bottom w:val="single" w:sz="4" w:space="0" w:color="auto"/>
              <w:right w:val="single" w:sz="4" w:space="0" w:color="auto"/>
            </w:tcBorders>
            <w:shd w:val="clear" w:color="000000" w:fill="FFFFFF"/>
            <w:hideMark/>
          </w:tcPr>
          <w:p w14:paraId="53CDE625"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c>
          <w:tcPr>
            <w:tcW w:w="2788" w:type="dxa"/>
            <w:tcBorders>
              <w:top w:val="nil"/>
              <w:left w:val="nil"/>
              <w:bottom w:val="single" w:sz="4" w:space="0" w:color="auto"/>
              <w:right w:val="single" w:sz="4" w:space="0" w:color="auto"/>
            </w:tcBorders>
            <w:shd w:val="clear" w:color="000000" w:fill="FFFFFF"/>
            <w:hideMark/>
          </w:tcPr>
          <w:p w14:paraId="1D030797"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r>
      <w:tr w:rsidR="009D7525" w:rsidRPr="00554D0F" w14:paraId="646D1E06" w14:textId="77777777" w:rsidTr="00F66F53">
        <w:trPr>
          <w:trHeight w:val="320"/>
        </w:trPr>
        <w:tc>
          <w:tcPr>
            <w:tcW w:w="465" w:type="dxa"/>
            <w:tcBorders>
              <w:top w:val="nil"/>
              <w:left w:val="single" w:sz="4" w:space="0" w:color="auto"/>
              <w:bottom w:val="single" w:sz="4" w:space="0" w:color="auto"/>
              <w:right w:val="single" w:sz="4" w:space="0" w:color="auto"/>
            </w:tcBorders>
            <w:shd w:val="clear" w:color="000000" w:fill="FFFFFF"/>
            <w:hideMark/>
          </w:tcPr>
          <w:p w14:paraId="7203D0C6" w14:textId="77777777" w:rsidR="009D7525" w:rsidRPr="00554D0F" w:rsidRDefault="009D7525" w:rsidP="00F66F53">
            <w:pPr>
              <w:spacing w:after="0"/>
              <w:jc w:val="right"/>
              <w:rPr>
                <w:rFonts w:asciiTheme="minorHAnsi" w:eastAsia="Times New Roman" w:hAnsiTheme="minorHAnsi" w:cstheme="minorHAnsi"/>
                <w:color w:val="auto"/>
                <w:sz w:val="22"/>
                <w:szCs w:val="22"/>
                <w:lang w:val="en-CA"/>
              </w:rPr>
            </w:pPr>
            <w:r w:rsidRPr="00554D0F">
              <w:rPr>
                <w:rFonts w:asciiTheme="minorHAnsi" w:eastAsia="Times New Roman" w:hAnsiTheme="minorHAnsi" w:cstheme="minorHAnsi"/>
                <w:color w:val="auto"/>
                <w:sz w:val="22"/>
                <w:szCs w:val="22"/>
                <w:lang w:val="en-CA"/>
              </w:rPr>
              <w:t>3</w:t>
            </w:r>
          </w:p>
        </w:tc>
        <w:tc>
          <w:tcPr>
            <w:tcW w:w="3874" w:type="dxa"/>
            <w:tcBorders>
              <w:top w:val="nil"/>
              <w:left w:val="nil"/>
              <w:bottom w:val="single" w:sz="4" w:space="0" w:color="auto"/>
              <w:right w:val="single" w:sz="4" w:space="0" w:color="auto"/>
            </w:tcBorders>
            <w:shd w:val="clear" w:color="000000" w:fill="FFFFFF"/>
            <w:hideMark/>
          </w:tcPr>
          <w:p w14:paraId="176D22F5" w14:textId="77777777" w:rsidR="009D7525" w:rsidRPr="00554D0F" w:rsidRDefault="009D7525" w:rsidP="00F66F53">
            <w:pPr>
              <w:spacing w:after="0"/>
              <w:rPr>
                <w:rFonts w:asciiTheme="minorHAnsi" w:eastAsia="Times New Roman" w:hAnsiTheme="minorHAnsi" w:cstheme="minorHAnsi"/>
                <w:sz w:val="22"/>
                <w:szCs w:val="22"/>
                <w:highlight w:val="yellow"/>
                <w:lang w:val="en-CA"/>
              </w:rPr>
            </w:pPr>
            <w:r w:rsidRPr="00554D0F">
              <w:rPr>
                <w:rFonts w:asciiTheme="minorHAnsi" w:eastAsia="Times New Roman" w:hAnsiTheme="minorHAnsi" w:cstheme="minorHAnsi"/>
                <w:sz w:val="22"/>
                <w:szCs w:val="22"/>
                <w:highlight w:val="yellow"/>
                <w:lang w:val="en-CA"/>
              </w:rPr>
              <w:t>Human Resources</w:t>
            </w:r>
          </w:p>
        </w:tc>
        <w:tc>
          <w:tcPr>
            <w:tcW w:w="1994" w:type="dxa"/>
            <w:tcBorders>
              <w:top w:val="nil"/>
              <w:left w:val="nil"/>
              <w:bottom w:val="single" w:sz="4" w:space="0" w:color="auto"/>
              <w:right w:val="single" w:sz="4" w:space="0" w:color="auto"/>
            </w:tcBorders>
            <w:shd w:val="clear" w:color="000000" w:fill="FFFFFF"/>
            <w:hideMark/>
          </w:tcPr>
          <w:p w14:paraId="50E2E18D"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c>
          <w:tcPr>
            <w:tcW w:w="2788" w:type="dxa"/>
            <w:tcBorders>
              <w:top w:val="nil"/>
              <w:left w:val="nil"/>
              <w:bottom w:val="single" w:sz="4" w:space="0" w:color="auto"/>
              <w:right w:val="single" w:sz="4" w:space="0" w:color="auto"/>
            </w:tcBorders>
            <w:shd w:val="clear" w:color="000000" w:fill="FFFFFF"/>
            <w:hideMark/>
          </w:tcPr>
          <w:p w14:paraId="2AF3C22E"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r>
      <w:tr w:rsidR="009D7525" w:rsidRPr="00554D0F" w14:paraId="2B6E56A9" w14:textId="77777777" w:rsidTr="00F66F53">
        <w:trPr>
          <w:trHeight w:val="320"/>
        </w:trPr>
        <w:tc>
          <w:tcPr>
            <w:tcW w:w="465" w:type="dxa"/>
            <w:tcBorders>
              <w:top w:val="nil"/>
              <w:left w:val="single" w:sz="4" w:space="0" w:color="auto"/>
              <w:bottom w:val="single" w:sz="4" w:space="0" w:color="auto"/>
              <w:right w:val="single" w:sz="4" w:space="0" w:color="auto"/>
            </w:tcBorders>
            <w:shd w:val="clear" w:color="000000" w:fill="FFFFFF"/>
            <w:hideMark/>
          </w:tcPr>
          <w:p w14:paraId="4925B8AD" w14:textId="77777777" w:rsidR="009D7525" w:rsidRPr="00554D0F" w:rsidRDefault="009D7525" w:rsidP="00F66F53">
            <w:pPr>
              <w:spacing w:after="0"/>
              <w:jc w:val="right"/>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4</w:t>
            </w:r>
          </w:p>
        </w:tc>
        <w:tc>
          <w:tcPr>
            <w:tcW w:w="3874" w:type="dxa"/>
            <w:tcBorders>
              <w:top w:val="nil"/>
              <w:left w:val="nil"/>
              <w:bottom w:val="single" w:sz="4" w:space="0" w:color="auto"/>
              <w:right w:val="single" w:sz="4" w:space="0" w:color="auto"/>
            </w:tcBorders>
            <w:shd w:val="clear" w:color="000000" w:fill="FFFFFF"/>
            <w:hideMark/>
          </w:tcPr>
          <w:p w14:paraId="472A9F49" w14:textId="77777777" w:rsidR="009D7525" w:rsidRPr="00554D0F" w:rsidRDefault="009D7525" w:rsidP="00F66F53">
            <w:pPr>
              <w:spacing w:after="0"/>
              <w:rPr>
                <w:rFonts w:asciiTheme="minorHAnsi" w:eastAsia="Times New Roman" w:hAnsiTheme="minorHAnsi" w:cstheme="minorHAnsi"/>
                <w:sz w:val="22"/>
                <w:szCs w:val="22"/>
                <w:highlight w:val="yellow"/>
                <w:lang w:val="en-CA"/>
              </w:rPr>
            </w:pPr>
            <w:r w:rsidRPr="00554D0F">
              <w:rPr>
                <w:rFonts w:asciiTheme="minorHAnsi" w:eastAsia="Times New Roman" w:hAnsiTheme="minorHAnsi" w:cstheme="minorHAnsi"/>
                <w:sz w:val="22"/>
                <w:szCs w:val="22"/>
                <w:highlight w:val="yellow"/>
                <w:lang w:val="en-CA"/>
              </w:rPr>
              <w:t>Physical Security</w:t>
            </w:r>
          </w:p>
        </w:tc>
        <w:tc>
          <w:tcPr>
            <w:tcW w:w="1994" w:type="dxa"/>
            <w:tcBorders>
              <w:top w:val="nil"/>
              <w:left w:val="nil"/>
              <w:bottom w:val="single" w:sz="4" w:space="0" w:color="auto"/>
              <w:right w:val="single" w:sz="4" w:space="0" w:color="auto"/>
            </w:tcBorders>
            <w:shd w:val="clear" w:color="000000" w:fill="FFFFFF"/>
            <w:hideMark/>
          </w:tcPr>
          <w:p w14:paraId="492D9693"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c>
          <w:tcPr>
            <w:tcW w:w="2788" w:type="dxa"/>
            <w:tcBorders>
              <w:top w:val="nil"/>
              <w:left w:val="nil"/>
              <w:bottom w:val="single" w:sz="4" w:space="0" w:color="auto"/>
              <w:right w:val="single" w:sz="4" w:space="0" w:color="auto"/>
            </w:tcBorders>
            <w:shd w:val="clear" w:color="000000" w:fill="FFFFFF"/>
            <w:hideMark/>
          </w:tcPr>
          <w:p w14:paraId="74F6642F"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r>
      <w:tr w:rsidR="009D7525" w:rsidRPr="00554D0F" w14:paraId="63D43F7E" w14:textId="77777777" w:rsidTr="00F66F53">
        <w:trPr>
          <w:trHeight w:val="320"/>
        </w:trPr>
        <w:tc>
          <w:tcPr>
            <w:tcW w:w="465" w:type="dxa"/>
            <w:tcBorders>
              <w:top w:val="nil"/>
              <w:left w:val="single" w:sz="4" w:space="0" w:color="auto"/>
              <w:bottom w:val="single" w:sz="4" w:space="0" w:color="auto"/>
              <w:right w:val="single" w:sz="4" w:space="0" w:color="auto"/>
            </w:tcBorders>
            <w:shd w:val="clear" w:color="000000" w:fill="FFFFFF"/>
            <w:hideMark/>
          </w:tcPr>
          <w:p w14:paraId="42FF6756" w14:textId="77777777" w:rsidR="009D7525" w:rsidRPr="00554D0F" w:rsidRDefault="009D7525" w:rsidP="00F66F53">
            <w:pPr>
              <w:spacing w:after="0"/>
              <w:jc w:val="right"/>
              <w:rPr>
                <w:rFonts w:asciiTheme="minorHAnsi" w:eastAsia="Times New Roman" w:hAnsiTheme="minorHAnsi" w:cstheme="minorHAnsi"/>
                <w:color w:val="auto"/>
                <w:sz w:val="22"/>
                <w:szCs w:val="22"/>
                <w:lang w:val="en-CA"/>
              </w:rPr>
            </w:pPr>
            <w:r w:rsidRPr="00554D0F">
              <w:rPr>
                <w:rFonts w:asciiTheme="minorHAnsi" w:eastAsia="Times New Roman" w:hAnsiTheme="minorHAnsi" w:cstheme="minorHAnsi"/>
                <w:color w:val="auto"/>
                <w:sz w:val="22"/>
                <w:szCs w:val="22"/>
                <w:lang w:val="en-CA"/>
              </w:rPr>
              <w:t>5</w:t>
            </w:r>
          </w:p>
        </w:tc>
        <w:tc>
          <w:tcPr>
            <w:tcW w:w="3874" w:type="dxa"/>
            <w:tcBorders>
              <w:top w:val="nil"/>
              <w:left w:val="nil"/>
              <w:bottom w:val="single" w:sz="4" w:space="0" w:color="auto"/>
              <w:right w:val="single" w:sz="4" w:space="0" w:color="auto"/>
            </w:tcBorders>
            <w:shd w:val="clear" w:color="000000" w:fill="FFFFFF"/>
            <w:hideMark/>
          </w:tcPr>
          <w:p w14:paraId="5B2C3531" w14:textId="77777777" w:rsidR="009D7525" w:rsidRPr="00554D0F" w:rsidRDefault="009D7525" w:rsidP="00F66F53">
            <w:pPr>
              <w:spacing w:after="0"/>
              <w:rPr>
                <w:rFonts w:asciiTheme="minorHAnsi" w:eastAsia="Times New Roman" w:hAnsiTheme="minorHAnsi" w:cstheme="minorHAnsi"/>
                <w:sz w:val="22"/>
                <w:szCs w:val="22"/>
                <w:highlight w:val="yellow"/>
                <w:lang w:val="en-CA"/>
              </w:rPr>
            </w:pPr>
            <w:r w:rsidRPr="00554D0F">
              <w:rPr>
                <w:rFonts w:asciiTheme="minorHAnsi" w:eastAsia="Times New Roman" w:hAnsiTheme="minorHAnsi" w:cstheme="minorHAnsi"/>
                <w:sz w:val="22"/>
                <w:szCs w:val="22"/>
                <w:highlight w:val="yellow"/>
                <w:lang w:val="en-CA"/>
              </w:rPr>
              <w:t>Legal Compliance</w:t>
            </w:r>
          </w:p>
        </w:tc>
        <w:tc>
          <w:tcPr>
            <w:tcW w:w="1994" w:type="dxa"/>
            <w:tcBorders>
              <w:top w:val="nil"/>
              <w:left w:val="nil"/>
              <w:bottom w:val="single" w:sz="4" w:space="0" w:color="auto"/>
              <w:right w:val="single" w:sz="4" w:space="0" w:color="auto"/>
            </w:tcBorders>
            <w:shd w:val="clear" w:color="000000" w:fill="FFFFFF"/>
            <w:hideMark/>
          </w:tcPr>
          <w:p w14:paraId="4A0188AB"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c>
          <w:tcPr>
            <w:tcW w:w="2788" w:type="dxa"/>
            <w:tcBorders>
              <w:top w:val="nil"/>
              <w:left w:val="nil"/>
              <w:bottom w:val="single" w:sz="4" w:space="0" w:color="auto"/>
              <w:right w:val="single" w:sz="4" w:space="0" w:color="auto"/>
            </w:tcBorders>
            <w:shd w:val="clear" w:color="000000" w:fill="FFFFFF"/>
            <w:hideMark/>
          </w:tcPr>
          <w:p w14:paraId="37E4E93B"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r>
      <w:tr w:rsidR="009D7525" w:rsidRPr="00554D0F" w14:paraId="286FC841" w14:textId="77777777" w:rsidTr="00F66F53">
        <w:trPr>
          <w:trHeight w:val="320"/>
        </w:trPr>
        <w:tc>
          <w:tcPr>
            <w:tcW w:w="465" w:type="dxa"/>
            <w:tcBorders>
              <w:top w:val="nil"/>
              <w:left w:val="single" w:sz="4" w:space="0" w:color="auto"/>
              <w:bottom w:val="single" w:sz="4" w:space="0" w:color="auto"/>
              <w:right w:val="single" w:sz="4" w:space="0" w:color="auto"/>
            </w:tcBorders>
            <w:shd w:val="clear" w:color="000000" w:fill="FFFFFF"/>
            <w:hideMark/>
          </w:tcPr>
          <w:p w14:paraId="6094B46A" w14:textId="77777777" w:rsidR="009D7525" w:rsidRPr="00554D0F" w:rsidRDefault="009D7525" w:rsidP="00F66F53">
            <w:pPr>
              <w:spacing w:after="0"/>
              <w:jc w:val="right"/>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6</w:t>
            </w:r>
          </w:p>
        </w:tc>
        <w:tc>
          <w:tcPr>
            <w:tcW w:w="3874" w:type="dxa"/>
            <w:tcBorders>
              <w:top w:val="nil"/>
              <w:left w:val="nil"/>
              <w:bottom w:val="single" w:sz="4" w:space="0" w:color="auto"/>
              <w:right w:val="single" w:sz="4" w:space="0" w:color="auto"/>
            </w:tcBorders>
            <w:shd w:val="clear" w:color="000000" w:fill="FFFFFF"/>
            <w:hideMark/>
          </w:tcPr>
          <w:p w14:paraId="43DA3913" w14:textId="77777777" w:rsidR="009D7525" w:rsidRPr="00554D0F" w:rsidRDefault="009D7525" w:rsidP="00F66F53">
            <w:pPr>
              <w:spacing w:after="0"/>
              <w:rPr>
                <w:rFonts w:asciiTheme="minorHAnsi" w:eastAsia="Times New Roman" w:hAnsiTheme="minorHAnsi" w:cstheme="minorHAnsi"/>
                <w:sz w:val="22"/>
                <w:szCs w:val="22"/>
                <w:highlight w:val="yellow"/>
                <w:lang w:val="en-CA"/>
              </w:rPr>
            </w:pPr>
            <w:r w:rsidRPr="00554D0F">
              <w:rPr>
                <w:rFonts w:asciiTheme="minorHAnsi" w:eastAsia="Times New Roman" w:hAnsiTheme="minorHAnsi" w:cstheme="minorHAnsi"/>
                <w:sz w:val="22"/>
                <w:szCs w:val="22"/>
                <w:highlight w:val="yellow"/>
                <w:lang w:val="en-CA"/>
              </w:rPr>
              <w:t>Supplier Management/procurement</w:t>
            </w:r>
          </w:p>
        </w:tc>
        <w:tc>
          <w:tcPr>
            <w:tcW w:w="1994" w:type="dxa"/>
            <w:tcBorders>
              <w:top w:val="nil"/>
              <w:left w:val="nil"/>
              <w:bottom w:val="single" w:sz="4" w:space="0" w:color="auto"/>
              <w:right w:val="single" w:sz="4" w:space="0" w:color="auto"/>
            </w:tcBorders>
            <w:shd w:val="clear" w:color="000000" w:fill="FFFFFF"/>
            <w:hideMark/>
          </w:tcPr>
          <w:p w14:paraId="25CC5D54"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c>
          <w:tcPr>
            <w:tcW w:w="2788" w:type="dxa"/>
            <w:tcBorders>
              <w:top w:val="nil"/>
              <w:left w:val="nil"/>
              <w:bottom w:val="single" w:sz="4" w:space="0" w:color="auto"/>
              <w:right w:val="single" w:sz="4" w:space="0" w:color="auto"/>
            </w:tcBorders>
            <w:shd w:val="clear" w:color="000000" w:fill="FFFFFF"/>
            <w:hideMark/>
          </w:tcPr>
          <w:p w14:paraId="2C2527AC"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r>
      <w:tr w:rsidR="009D7525" w:rsidRPr="00554D0F" w14:paraId="13356DAF" w14:textId="77777777" w:rsidTr="00F66F53">
        <w:trPr>
          <w:trHeight w:val="320"/>
        </w:trPr>
        <w:tc>
          <w:tcPr>
            <w:tcW w:w="465" w:type="dxa"/>
            <w:tcBorders>
              <w:top w:val="nil"/>
              <w:left w:val="single" w:sz="4" w:space="0" w:color="auto"/>
              <w:bottom w:val="single" w:sz="4" w:space="0" w:color="auto"/>
              <w:right w:val="single" w:sz="4" w:space="0" w:color="auto"/>
            </w:tcBorders>
            <w:shd w:val="clear" w:color="000000" w:fill="FFFFFF"/>
            <w:hideMark/>
          </w:tcPr>
          <w:p w14:paraId="63622620" w14:textId="77777777" w:rsidR="009D7525" w:rsidRPr="00554D0F" w:rsidRDefault="009D7525" w:rsidP="00F66F53">
            <w:pPr>
              <w:spacing w:after="0"/>
              <w:jc w:val="right"/>
              <w:rPr>
                <w:rFonts w:asciiTheme="minorHAnsi" w:eastAsia="Times New Roman" w:hAnsiTheme="minorHAnsi" w:cstheme="minorHAnsi"/>
                <w:color w:val="auto"/>
                <w:sz w:val="22"/>
                <w:szCs w:val="22"/>
                <w:lang w:val="en-CA"/>
              </w:rPr>
            </w:pPr>
            <w:r w:rsidRPr="00554D0F">
              <w:rPr>
                <w:rFonts w:asciiTheme="minorHAnsi" w:eastAsia="Times New Roman" w:hAnsiTheme="minorHAnsi" w:cstheme="minorHAnsi"/>
                <w:color w:val="auto"/>
                <w:sz w:val="22"/>
                <w:szCs w:val="22"/>
                <w:lang w:val="en-CA"/>
              </w:rPr>
              <w:t>7</w:t>
            </w:r>
          </w:p>
        </w:tc>
        <w:tc>
          <w:tcPr>
            <w:tcW w:w="3874" w:type="dxa"/>
            <w:tcBorders>
              <w:top w:val="nil"/>
              <w:left w:val="nil"/>
              <w:bottom w:val="single" w:sz="4" w:space="0" w:color="auto"/>
              <w:right w:val="single" w:sz="4" w:space="0" w:color="auto"/>
            </w:tcBorders>
            <w:shd w:val="clear" w:color="000000" w:fill="FFFFFF"/>
            <w:hideMark/>
          </w:tcPr>
          <w:p w14:paraId="475D8286" w14:textId="77777777" w:rsidR="009D7525" w:rsidRPr="00554D0F" w:rsidRDefault="009D7525" w:rsidP="00F66F53">
            <w:pPr>
              <w:spacing w:after="0"/>
              <w:rPr>
                <w:rFonts w:asciiTheme="minorHAnsi" w:eastAsia="Times New Roman" w:hAnsiTheme="minorHAnsi" w:cstheme="minorHAnsi"/>
                <w:sz w:val="22"/>
                <w:szCs w:val="22"/>
                <w:highlight w:val="yellow"/>
                <w:lang w:val="en-CA"/>
              </w:rPr>
            </w:pPr>
            <w:r w:rsidRPr="00554D0F">
              <w:rPr>
                <w:rFonts w:asciiTheme="minorHAnsi" w:eastAsia="Times New Roman" w:hAnsiTheme="minorHAnsi" w:cstheme="minorHAnsi"/>
                <w:sz w:val="22"/>
                <w:szCs w:val="22"/>
                <w:highlight w:val="yellow"/>
                <w:lang w:val="en-CA"/>
              </w:rPr>
              <w:t>Business Development/Sales</w:t>
            </w:r>
          </w:p>
        </w:tc>
        <w:tc>
          <w:tcPr>
            <w:tcW w:w="1994" w:type="dxa"/>
            <w:tcBorders>
              <w:top w:val="nil"/>
              <w:left w:val="nil"/>
              <w:bottom w:val="single" w:sz="4" w:space="0" w:color="auto"/>
              <w:right w:val="single" w:sz="4" w:space="0" w:color="auto"/>
            </w:tcBorders>
            <w:shd w:val="clear" w:color="000000" w:fill="FFFFFF"/>
            <w:hideMark/>
          </w:tcPr>
          <w:p w14:paraId="696533E8"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c>
          <w:tcPr>
            <w:tcW w:w="2788" w:type="dxa"/>
            <w:tcBorders>
              <w:top w:val="nil"/>
              <w:left w:val="nil"/>
              <w:bottom w:val="single" w:sz="4" w:space="0" w:color="auto"/>
              <w:right w:val="single" w:sz="4" w:space="0" w:color="auto"/>
            </w:tcBorders>
            <w:shd w:val="clear" w:color="000000" w:fill="FFFFFF"/>
            <w:hideMark/>
          </w:tcPr>
          <w:p w14:paraId="6A853454"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r>
      <w:tr w:rsidR="009D7525" w:rsidRPr="00554D0F" w14:paraId="578C37A0" w14:textId="77777777" w:rsidTr="00F66F53">
        <w:trPr>
          <w:trHeight w:val="320"/>
        </w:trPr>
        <w:tc>
          <w:tcPr>
            <w:tcW w:w="465" w:type="dxa"/>
            <w:tcBorders>
              <w:top w:val="nil"/>
              <w:left w:val="single" w:sz="4" w:space="0" w:color="auto"/>
              <w:bottom w:val="single" w:sz="4" w:space="0" w:color="auto"/>
              <w:right w:val="single" w:sz="4" w:space="0" w:color="auto"/>
            </w:tcBorders>
            <w:shd w:val="clear" w:color="000000" w:fill="FFFFFF"/>
            <w:hideMark/>
          </w:tcPr>
          <w:p w14:paraId="03BD8D06" w14:textId="77777777" w:rsidR="009D7525" w:rsidRPr="00554D0F" w:rsidRDefault="009D7525" w:rsidP="00F66F53">
            <w:pPr>
              <w:spacing w:after="0"/>
              <w:jc w:val="right"/>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8</w:t>
            </w:r>
          </w:p>
        </w:tc>
        <w:tc>
          <w:tcPr>
            <w:tcW w:w="3874" w:type="dxa"/>
            <w:tcBorders>
              <w:top w:val="nil"/>
              <w:left w:val="nil"/>
              <w:bottom w:val="single" w:sz="4" w:space="0" w:color="auto"/>
              <w:right w:val="single" w:sz="4" w:space="0" w:color="auto"/>
            </w:tcBorders>
            <w:shd w:val="clear" w:color="000000" w:fill="FFFFFF"/>
            <w:hideMark/>
          </w:tcPr>
          <w:p w14:paraId="19D7C65F" w14:textId="77777777" w:rsidR="009D7525" w:rsidRPr="00554D0F" w:rsidRDefault="009D7525" w:rsidP="00F66F53">
            <w:pPr>
              <w:spacing w:after="0"/>
              <w:rPr>
                <w:rFonts w:asciiTheme="minorHAnsi" w:eastAsia="Times New Roman" w:hAnsiTheme="minorHAnsi" w:cstheme="minorHAnsi"/>
                <w:sz w:val="22"/>
                <w:szCs w:val="22"/>
                <w:highlight w:val="yellow"/>
                <w:lang w:val="en-CA"/>
              </w:rPr>
            </w:pPr>
            <w:r w:rsidRPr="00554D0F">
              <w:rPr>
                <w:rFonts w:asciiTheme="minorHAnsi" w:eastAsia="Times New Roman" w:hAnsiTheme="minorHAnsi" w:cstheme="minorHAnsi"/>
                <w:sz w:val="22"/>
                <w:szCs w:val="22"/>
                <w:highlight w:val="yellow"/>
                <w:lang w:val="en-CA"/>
              </w:rPr>
              <w:t>Business Continuity</w:t>
            </w:r>
          </w:p>
        </w:tc>
        <w:tc>
          <w:tcPr>
            <w:tcW w:w="1994" w:type="dxa"/>
            <w:tcBorders>
              <w:top w:val="nil"/>
              <w:left w:val="nil"/>
              <w:bottom w:val="single" w:sz="4" w:space="0" w:color="auto"/>
              <w:right w:val="single" w:sz="4" w:space="0" w:color="auto"/>
            </w:tcBorders>
            <w:shd w:val="clear" w:color="000000" w:fill="FFFFFF"/>
            <w:hideMark/>
          </w:tcPr>
          <w:p w14:paraId="05E1DDEB"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c>
          <w:tcPr>
            <w:tcW w:w="2788" w:type="dxa"/>
            <w:tcBorders>
              <w:top w:val="nil"/>
              <w:left w:val="nil"/>
              <w:bottom w:val="single" w:sz="4" w:space="0" w:color="auto"/>
              <w:right w:val="single" w:sz="4" w:space="0" w:color="auto"/>
            </w:tcBorders>
            <w:shd w:val="clear" w:color="000000" w:fill="FFFFFF"/>
            <w:hideMark/>
          </w:tcPr>
          <w:p w14:paraId="450B24B6"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r>
      <w:tr w:rsidR="009D7525" w:rsidRPr="00554D0F" w14:paraId="4168C93D" w14:textId="77777777" w:rsidTr="00F66F53">
        <w:trPr>
          <w:trHeight w:val="320"/>
        </w:trPr>
        <w:tc>
          <w:tcPr>
            <w:tcW w:w="465" w:type="dxa"/>
            <w:tcBorders>
              <w:top w:val="nil"/>
              <w:left w:val="single" w:sz="4" w:space="0" w:color="auto"/>
              <w:bottom w:val="single" w:sz="4" w:space="0" w:color="auto"/>
              <w:right w:val="single" w:sz="4" w:space="0" w:color="auto"/>
            </w:tcBorders>
            <w:shd w:val="clear" w:color="000000" w:fill="FFFFFF"/>
            <w:hideMark/>
          </w:tcPr>
          <w:p w14:paraId="393EE957" w14:textId="77777777" w:rsidR="009D7525" w:rsidRPr="00554D0F" w:rsidRDefault="009D7525" w:rsidP="00F66F53">
            <w:pPr>
              <w:spacing w:after="0"/>
              <w:jc w:val="right"/>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9</w:t>
            </w:r>
          </w:p>
        </w:tc>
        <w:tc>
          <w:tcPr>
            <w:tcW w:w="3874" w:type="dxa"/>
            <w:tcBorders>
              <w:top w:val="nil"/>
              <w:left w:val="nil"/>
              <w:bottom w:val="single" w:sz="4" w:space="0" w:color="auto"/>
              <w:right w:val="single" w:sz="4" w:space="0" w:color="auto"/>
            </w:tcBorders>
            <w:shd w:val="clear" w:color="000000" w:fill="FFFFFF"/>
            <w:hideMark/>
          </w:tcPr>
          <w:p w14:paraId="3D8A7DE1" w14:textId="77777777" w:rsidR="009D7525" w:rsidRPr="00554D0F" w:rsidRDefault="009D7525" w:rsidP="00F66F53">
            <w:pPr>
              <w:spacing w:after="0"/>
              <w:rPr>
                <w:rFonts w:asciiTheme="minorHAnsi" w:eastAsia="Times New Roman" w:hAnsiTheme="minorHAnsi" w:cstheme="minorHAnsi"/>
                <w:sz w:val="22"/>
                <w:szCs w:val="22"/>
                <w:highlight w:val="yellow"/>
                <w:lang w:val="en-CA"/>
              </w:rPr>
            </w:pPr>
            <w:r w:rsidRPr="00554D0F">
              <w:rPr>
                <w:rFonts w:asciiTheme="minorHAnsi" w:eastAsia="Times New Roman" w:hAnsiTheme="minorHAnsi" w:cstheme="minorHAnsi"/>
                <w:sz w:val="22"/>
                <w:szCs w:val="22"/>
                <w:highlight w:val="yellow"/>
                <w:lang w:val="en-CA"/>
              </w:rPr>
              <w:t>Project Management</w:t>
            </w:r>
          </w:p>
        </w:tc>
        <w:tc>
          <w:tcPr>
            <w:tcW w:w="1994" w:type="dxa"/>
            <w:tcBorders>
              <w:top w:val="nil"/>
              <w:left w:val="nil"/>
              <w:bottom w:val="single" w:sz="4" w:space="0" w:color="auto"/>
              <w:right w:val="single" w:sz="4" w:space="0" w:color="auto"/>
            </w:tcBorders>
            <w:shd w:val="clear" w:color="000000" w:fill="FFFFFF"/>
            <w:hideMark/>
          </w:tcPr>
          <w:p w14:paraId="050C0153"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c>
          <w:tcPr>
            <w:tcW w:w="2788" w:type="dxa"/>
            <w:tcBorders>
              <w:top w:val="nil"/>
              <w:left w:val="nil"/>
              <w:bottom w:val="single" w:sz="4" w:space="0" w:color="auto"/>
              <w:right w:val="single" w:sz="4" w:space="0" w:color="auto"/>
            </w:tcBorders>
            <w:shd w:val="clear" w:color="000000" w:fill="FFFFFF"/>
            <w:hideMark/>
          </w:tcPr>
          <w:p w14:paraId="389B85CD"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r>
      <w:tr w:rsidR="009D7525" w:rsidRPr="00554D0F" w14:paraId="46089C84" w14:textId="77777777" w:rsidTr="00F66F53">
        <w:trPr>
          <w:trHeight w:val="640"/>
        </w:trPr>
        <w:tc>
          <w:tcPr>
            <w:tcW w:w="465" w:type="dxa"/>
            <w:tcBorders>
              <w:top w:val="nil"/>
              <w:left w:val="single" w:sz="4" w:space="0" w:color="auto"/>
              <w:bottom w:val="single" w:sz="4" w:space="0" w:color="auto"/>
              <w:right w:val="single" w:sz="4" w:space="0" w:color="auto"/>
            </w:tcBorders>
            <w:shd w:val="clear" w:color="000000" w:fill="FFFFFF"/>
            <w:hideMark/>
          </w:tcPr>
          <w:p w14:paraId="6BFCF2BD" w14:textId="77777777" w:rsidR="009D7525" w:rsidRPr="00554D0F" w:rsidRDefault="009D7525" w:rsidP="00F66F53">
            <w:pPr>
              <w:spacing w:after="0"/>
              <w:jc w:val="right"/>
              <w:rPr>
                <w:rFonts w:asciiTheme="minorHAnsi" w:eastAsia="Times New Roman" w:hAnsiTheme="minorHAnsi" w:cstheme="minorHAnsi"/>
                <w:color w:val="auto"/>
                <w:sz w:val="22"/>
                <w:szCs w:val="22"/>
                <w:lang w:val="en-CA"/>
              </w:rPr>
            </w:pPr>
            <w:r w:rsidRPr="00554D0F">
              <w:rPr>
                <w:rFonts w:asciiTheme="minorHAnsi" w:eastAsia="Times New Roman" w:hAnsiTheme="minorHAnsi" w:cstheme="minorHAnsi"/>
                <w:color w:val="auto"/>
                <w:sz w:val="22"/>
                <w:szCs w:val="22"/>
                <w:lang w:val="en-CA"/>
              </w:rPr>
              <w:t>10</w:t>
            </w:r>
          </w:p>
        </w:tc>
        <w:tc>
          <w:tcPr>
            <w:tcW w:w="3874" w:type="dxa"/>
            <w:tcBorders>
              <w:top w:val="nil"/>
              <w:left w:val="nil"/>
              <w:bottom w:val="single" w:sz="4" w:space="0" w:color="auto"/>
              <w:right w:val="single" w:sz="4" w:space="0" w:color="auto"/>
            </w:tcBorders>
            <w:hideMark/>
          </w:tcPr>
          <w:p w14:paraId="61F924BC" w14:textId="77777777" w:rsidR="009D7525" w:rsidRPr="00554D0F" w:rsidRDefault="009D7525" w:rsidP="00F66F53">
            <w:pPr>
              <w:spacing w:after="0"/>
              <w:rPr>
                <w:rFonts w:asciiTheme="minorHAnsi" w:eastAsia="Times New Roman" w:hAnsiTheme="minorHAnsi" w:cstheme="minorHAnsi"/>
                <w:sz w:val="22"/>
                <w:szCs w:val="22"/>
                <w:highlight w:val="yellow"/>
                <w:lang w:val="en-CA"/>
              </w:rPr>
            </w:pPr>
            <w:r w:rsidRPr="00554D0F">
              <w:rPr>
                <w:rFonts w:asciiTheme="minorHAnsi" w:eastAsia="Times New Roman" w:hAnsiTheme="minorHAnsi" w:cstheme="minorHAnsi"/>
                <w:sz w:val="22"/>
                <w:szCs w:val="22"/>
                <w:highlight w:val="yellow"/>
                <w:lang w:val="en-CA"/>
              </w:rPr>
              <w:t>Top Management/CEO/Organization Head/Board Member/s</w:t>
            </w:r>
          </w:p>
        </w:tc>
        <w:tc>
          <w:tcPr>
            <w:tcW w:w="1994" w:type="dxa"/>
            <w:tcBorders>
              <w:top w:val="nil"/>
              <w:left w:val="nil"/>
              <w:bottom w:val="single" w:sz="4" w:space="0" w:color="auto"/>
              <w:right w:val="single" w:sz="4" w:space="0" w:color="auto"/>
            </w:tcBorders>
            <w:shd w:val="clear" w:color="000000" w:fill="FFFFFF"/>
            <w:hideMark/>
          </w:tcPr>
          <w:p w14:paraId="2E0325AD"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c>
          <w:tcPr>
            <w:tcW w:w="2788" w:type="dxa"/>
            <w:tcBorders>
              <w:top w:val="nil"/>
              <w:left w:val="nil"/>
              <w:bottom w:val="single" w:sz="4" w:space="0" w:color="auto"/>
              <w:right w:val="single" w:sz="4" w:space="0" w:color="auto"/>
            </w:tcBorders>
            <w:shd w:val="clear" w:color="000000" w:fill="FFFFFF"/>
            <w:hideMark/>
          </w:tcPr>
          <w:p w14:paraId="49C92E78" w14:textId="77777777" w:rsidR="009D7525" w:rsidRPr="00554D0F" w:rsidRDefault="009D7525" w:rsidP="00F66F53">
            <w:pPr>
              <w:spacing w:after="0"/>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 </w:t>
            </w:r>
          </w:p>
        </w:tc>
      </w:tr>
      <w:tr w:rsidR="009D7525" w:rsidRPr="00554D0F" w14:paraId="69302582" w14:textId="77777777" w:rsidTr="00F66F53">
        <w:trPr>
          <w:trHeight w:val="320"/>
        </w:trPr>
        <w:tc>
          <w:tcPr>
            <w:tcW w:w="465" w:type="dxa"/>
            <w:tcBorders>
              <w:top w:val="nil"/>
              <w:left w:val="single" w:sz="4" w:space="0" w:color="auto"/>
              <w:bottom w:val="single" w:sz="4" w:space="0" w:color="auto"/>
              <w:right w:val="single" w:sz="4" w:space="0" w:color="auto"/>
            </w:tcBorders>
            <w:shd w:val="clear" w:color="000000" w:fill="FFFFFF"/>
            <w:hideMark/>
          </w:tcPr>
          <w:p w14:paraId="53695582" w14:textId="77777777" w:rsidR="009D7525" w:rsidRPr="00554D0F" w:rsidRDefault="009D7525" w:rsidP="00F66F53">
            <w:pPr>
              <w:spacing w:after="0"/>
              <w:jc w:val="right"/>
              <w:rPr>
                <w:rFonts w:asciiTheme="minorHAnsi" w:eastAsia="Times New Roman" w:hAnsiTheme="minorHAnsi" w:cstheme="minorHAnsi"/>
                <w:sz w:val="22"/>
                <w:szCs w:val="22"/>
                <w:lang w:val="en-CA"/>
              </w:rPr>
            </w:pPr>
            <w:r w:rsidRPr="00554D0F">
              <w:rPr>
                <w:rFonts w:asciiTheme="minorHAnsi" w:eastAsia="Times New Roman" w:hAnsiTheme="minorHAnsi" w:cstheme="minorHAnsi"/>
                <w:sz w:val="22"/>
                <w:szCs w:val="22"/>
                <w:lang w:val="en-CA"/>
              </w:rPr>
              <w:t>11</w:t>
            </w:r>
          </w:p>
        </w:tc>
        <w:tc>
          <w:tcPr>
            <w:tcW w:w="3874" w:type="dxa"/>
            <w:tcBorders>
              <w:top w:val="nil"/>
              <w:left w:val="nil"/>
              <w:bottom w:val="single" w:sz="4" w:space="0" w:color="auto"/>
              <w:right w:val="single" w:sz="4" w:space="0" w:color="auto"/>
            </w:tcBorders>
            <w:hideMark/>
          </w:tcPr>
          <w:p w14:paraId="0B02491A" w14:textId="77777777" w:rsidR="009D7525" w:rsidRPr="00554D0F" w:rsidRDefault="009D7525" w:rsidP="00F66F53">
            <w:pPr>
              <w:spacing w:after="0"/>
              <w:rPr>
                <w:rFonts w:asciiTheme="minorHAnsi" w:eastAsia="Times New Roman" w:hAnsiTheme="minorHAnsi" w:cstheme="minorHAnsi"/>
                <w:color w:val="auto"/>
                <w:sz w:val="22"/>
                <w:szCs w:val="22"/>
                <w:highlight w:val="yellow"/>
                <w:lang w:val="en-CA"/>
              </w:rPr>
            </w:pPr>
            <w:r w:rsidRPr="00554D0F">
              <w:rPr>
                <w:rFonts w:asciiTheme="minorHAnsi" w:eastAsia="Times New Roman" w:hAnsiTheme="minorHAnsi" w:cstheme="minorHAnsi"/>
                <w:color w:val="auto"/>
                <w:sz w:val="22"/>
                <w:szCs w:val="22"/>
                <w:highlight w:val="yellow"/>
                <w:lang w:val="en-CA"/>
              </w:rPr>
              <w:t>ISMS Manager or CISO</w:t>
            </w:r>
          </w:p>
        </w:tc>
        <w:tc>
          <w:tcPr>
            <w:tcW w:w="1994" w:type="dxa"/>
            <w:tcBorders>
              <w:top w:val="nil"/>
              <w:left w:val="nil"/>
              <w:bottom w:val="single" w:sz="4" w:space="0" w:color="auto"/>
              <w:right w:val="single" w:sz="4" w:space="0" w:color="auto"/>
            </w:tcBorders>
            <w:shd w:val="clear" w:color="000000" w:fill="FFFFFF"/>
            <w:hideMark/>
          </w:tcPr>
          <w:p w14:paraId="71BB1AFF" w14:textId="77777777" w:rsidR="009D7525" w:rsidRPr="00554D0F" w:rsidRDefault="009D7525" w:rsidP="00F66F53">
            <w:pPr>
              <w:spacing w:after="0"/>
              <w:rPr>
                <w:rFonts w:asciiTheme="minorHAnsi" w:eastAsia="Times New Roman" w:hAnsiTheme="minorHAnsi" w:cstheme="minorHAnsi"/>
                <w:b/>
                <w:bCs/>
                <w:sz w:val="22"/>
                <w:szCs w:val="22"/>
                <w:lang w:val="en-CA"/>
              </w:rPr>
            </w:pPr>
            <w:r w:rsidRPr="00554D0F">
              <w:rPr>
                <w:rFonts w:asciiTheme="minorHAnsi" w:eastAsia="Times New Roman" w:hAnsiTheme="minorHAnsi" w:cstheme="minorHAnsi"/>
                <w:b/>
                <w:bCs/>
                <w:sz w:val="22"/>
                <w:szCs w:val="22"/>
                <w:lang w:val="en-CA"/>
              </w:rPr>
              <w:t> </w:t>
            </w:r>
          </w:p>
        </w:tc>
        <w:tc>
          <w:tcPr>
            <w:tcW w:w="2788" w:type="dxa"/>
            <w:tcBorders>
              <w:top w:val="nil"/>
              <w:left w:val="nil"/>
              <w:bottom w:val="single" w:sz="4" w:space="0" w:color="auto"/>
              <w:right w:val="single" w:sz="4" w:space="0" w:color="auto"/>
            </w:tcBorders>
            <w:shd w:val="clear" w:color="000000" w:fill="FFFFFF"/>
            <w:hideMark/>
          </w:tcPr>
          <w:p w14:paraId="32079D73" w14:textId="77777777" w:rsidR="009D7525" w:rsidRPr="00554D0F" w:rsidRDefault="009D7525" w:rsidP="00F66F53">
            <w:pPr>
              <w:spacing w:after="0"/>
              <w:rPr>
                <w:rFonts w:asciiTheme="minorHAnsi" w:eastAsia="Times New Roman" w:hAnsiTheme="minorHAnsi" w:cstheme="minorHAnsi"/>
                <w:b/>
                <w:bCs/>
                <w:sz w:val="22"/>
                <w:szCs w:val="22"/>
                <w:lang w:val="en-CA"/>
              </w:rPr>
            </w:pPr>
            <w:r w:rsidRPr="00554D0F">
              <w:rPr>
                <w:rFonts w:asciiTheme="minorHAnsi" w:eastAsia="Times New Roman" w:hAnsiTheme="minorHAnsi" w:cstheme="minorHAnsi"/>
                <w:b/>
                <w:bCs/>
                <w:sz w:val="22"/>
                <w:szCs w:val="22"/>
                <w:lang w:val="en-CA"/>
              </w:rPr>
              <w:t> </w:t>
            </w:r>
          </w:p>
        </w:tc>
      </w:tr>
    </w:tbl>
    <w:p w14:paraId="771BD92B" w14:textId="77777777" w:rsidR="009D7525" w:rsidRDefault="009D7525" w:rsidP="009D7525">
      <w:pPr>
        <w:pStyle w:val="BodyText"/>
        <w:rPr>
          <w:rFonts w:asciiTheme="minorHAnsi" w:hAnsiTheme="minorHAnsi" w:cstheme="minorHAnsi"/>
          <w:sz w:val="22"/>
          <w:szCs w:val="22"/>
        </w:rPr>
      </w:pPr>
    </w:p>
    <w:p w14:paraId="0F36A69E" w14:textId="072B1976" w:rsidR="00554D0F" w:rsidRPr="00554D0F" w:rsidRDefault="00554D0F" w:rsidP="009D7525">
      <w:pPr>
        <w:pStyle w:val="BodyText"/>
        <w:rPr>
          <w:rFonts w:asciiTheme="minorHAnsi" w:hAnsiTheme="minorHAnsi" w:cstheme="minorHAnsi"/>
          <w:sz w:val="22"/>
          <w:szCs w:val="22"/>
        </w:rPr>
      </w:pPr>
      <w:r w:rsidRPr="00554D0F">
        <w:rPr>
          <w:rFonts w:asciiTheme="minorHAnsi" w:hAnsiTheme="minorHAnsi" w:cstheme="minorHAnsi"/>
          <w:sz w:val="22"/>
          <w:szCs w:val="22"/>
          <w:highlight w:val="yellow"/>
        </w:rPr>
        <w:t>*As per the organisation structure</w:t>
      </w:r>
    </w:p>
    <w:p w14:paraId="02674AE0" w14:textId="77777777" w:rsidR="009D7525" w:rsidRPr="00554D0F" w:rsidRDefault="009D7525" w:rsidP="009D7525">
      <w:pPr>
        <w:pStyle w:val="BodyText"/>
        <w:rPr>
          <w:rFonts w:asciiTheme="minorHAnsi" w:hAnsiTheme="minorHAnsi" w:cstheme="minorHAnsi"/>
          <w:sz w:val="22"/>
          <w:szCs w:val="22"/>
        </w:rPr>
      </w:pPr>
    </w:p>
    <w:p w14:paraId="4FB0176A" w14:textId="77777777" w:rsidR="009D7525" w:rsidRPr="00554D0F" w:rsidRDefault="009D7525" w:rsidP="009D7525">
      <w:pPr>
        <w:rPr>
          <w:rFonts w:asciiTheme="minorHAnsi" w:hAnsiTheme="minorHAnsi" w:cstheme="minorHAnsi"/>
          <w:sz w:val="22"/>
          <w:szCs w:val="22"/>
        </w:rPr>
      </w:pPr>
    </w:p>
    <w:p w14:paraId="156A8C3C" w14:textId="77777777" w:rsidR="00060820" w:rsidRPr="00554D0F" w:rsidRDefault="00060820">
      <w:pPr>
        <w:rPr>
          <w:rFonts w:asciiTheme="minorHAnsi" w:hAnsiTheme="minorHAnsi" w:cstheme="minorHAnsi"/>
          <w:sz w:val="22"/>
          <w:szCs w:val="22"/>
        </w:rPr>
      </w:pPr>
    </w:p>
    <w:sectPr w:rsidR="00060820" w:rsidRPr="00554D0F" w:rsidSect="009D7525">
      <w:headerReference w:type="default" r:id="rId8"/>
      <w:footerReference w:type="default" r:id="rId9"/>
      <w:pgSz w:w="12242" w:h="15842" w:code="1"/>
      <w:pgMar w:top="2275" w:right="677" w:bottom="1699" w:left="1411" w:header="567"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38F6" w14:textId="77777777" w:rsidR="00101CA9" w:rsidRDefault="00101CA9">
      <w:pPr>
        <w:spacing w:after="0"/>
      </w:pPr>
      <w:r>
        <w:separator/>
      </w:r>
    </w:p>
  </w:endnote>
  <w:endnote w:type="continuationSeparator" w:id="0">
    <w:p w14:paraId="126B0DA7" w14:textId="77777777" w:rsidR="00101CA9" w:rsidRDefault="00101C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3C37" w14:textId="77777777" w:rsidR="009D7525" w:rsidRPr="00A264F1" w:rsidRDefault="009D7525">
    <w:pPr>
      <w:pStyle w:val="Footer"/>
      <w:jc w:val="right"/>
      <w:rPr>
        <w:sz w:val="20"/>
        <w:szCs w:val="20"/>
      </w:rPr>
    </w:pPr>
    <w:r w:rsidRPr="00A264F1">
      <w:rPr>
        <w:sz w:val="20"/>
        <w:szCs w:val="20"/>
      </w:rPr>
      <w:t xml:space="preserve">Page | </w:t>
    </w:r>
    <w:r w:rsidRPr="00A264F1">
      <w:rPr>
        <w:sz w:val="20"/>
        <w:szCs w:val="20"/>
      </w:rPr>
      <w:fldChar w:fldCharType="begin"/>
    </w:r>
    <w:r w:rsidRPr="00A264F1">
      <w:rPr>
        <w:sz w:val="20"/>
        <w:szCs w:val="20"/>
      </w:rPr>
      <w:instrText xml:space="preserve"> PAGE   \* MERGEFORMAT </w:instrText>
    </w:r>
    <w:r w:rsidRPr="00A264F1">
      <w:rPr>
        <w:sz w:val="20"/>
        <w:szCs w:val="20"/>
      </w:rPr>
      <w:fldChar w:fldCharType="separate"/>
    </w:r>
    <w:r w:rsidRPr="00A264F1">
      <w:rPr>
        <w:noProof/>
        <w:sz w:val="20"/>
        <w:szCs w:val="20"/>
      </w:rPr>
      <w:t>2</w:t>
    </w:r>
    <w:r w:rsidRPr="00A264F1">
      <w:rPr>
        <w:noProof/>
        <w:sz w:val="20"/>
        <w:szCs w:val="20"/>
      </w:rPr>
      <w:fldChar w:fldCharType="end"/>
    </w:r>
    <w:r w:rsidRPr="00A264F1">
      <w:rPr>
        <w:sz w:val="20"/>
        <w:szCs w:val="20"/>
      </w:rPr>
      <w:t xml:space="preserve"> </w:t>
    </w:r>
  </w:p>
  <w:p w14:paraId="515003E3" w14:textId="77777777" w:rsidR="009D7525" w:rsidRPr="00A264F1" w:rsidRDefault="009D7525">
    <w:pPr>
      <w:pStyle w:val="Footer"/>
      <w:rPr>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C223" w14:textId="77777777" w:rsidR="00101CA9" w:rsidRDefault="00101CA9">
      <w:pPr>
        <w:spacing w:after="0"/>
      </w:pPr>
      <w:r>
        <w:separator/>
      </w:r>
    </w:p>
  </w:footnote>
  <w:footnote w:type="continuationSeparator" w:id="0">
    <w:p w14:paraId="1FB7AD17" w14:textId="77777777" w:rsidR="00101CA9" w:rsidRDefault="00101C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3C63" w14:textId="77777777" w:rsidR="009D7525" w:rsidRDefault="009D7525" w:rsidP="00A264F1">
    <w:pPr>
      <w:pStyle w:val="Header"/>
      <w:tabs>
        <w:tab w:val="clear" w:pos="9026"/>
      </w:tabs>
      <w:ind w:left="-426" w:right="8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543"/>
    <w:multiLevelType w:val="hybridMultilevel"/>
    <w:tmpl w:val="DF960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F0EF6"/>
    <w:multiLevelType w:val="hybridMultilevel"/>
    <w:tmpl w:val="4EE89C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91294A"/>
    <w:multiLevelType w:val="hybridMultilevel"/>
    <w:tmpl w:val="7FD8EEB2"/>
    <w:lvl w:ilvl="0" w:tplc="04090005">
      <w:start w:val="1"/>
      <w:numFmt w:val="bullet"/>
      <w:lvlText w:val=""/>
      <w:lvlJc w:val="left"/>
      <w:pPr>
        <w:tabs>
          <w:tab w:val="num" w:pos="360"/>
        </w:tabs>
        <w:ind w:left="360" w:hanging="360"/>
      </w:pPr>
      <w:rPr>
        <w:rFonts w:ascii="Wingdings" w:hAnsi="Wingdings" w:hint="default"/>
      </w:rPr>
    </w:lvl>
    <w:lvl w:ilvl="1" w:tplc="C92A0010">
      <w:start w:val="7"/>
      <w:numFmt w:val="decimal"/>
      <w:lvlText w:val="%2."/>
      <w:lvlJc w:val="left"/>
      <w:pPr>
        <w:tabs>
          <w:tab w:val="num" w:pos="1080"/>
        </w:tabs>
        <w:ind w:left="1080" w:hanging="360"/>
      </w:pPr>
      <w:rPr>
        <w:rFonts w:hint="default"/>
      </w:rPr>
    </w:lvl>
    <w:lvl w:ilvl="2" w:tplc="04090005">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A80C77"/>
    <w:multiLevelType w:val="hybridMultilevel"/>
    <w:tmpl w:val="A1908A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580CF5"/>
    <w:multiLevelType w:val="hybridMultilevel"/>
    <w:tmpl w:val="2AE029C0"/>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FB3AAA"/>
    <w:multiLevelType w:val="hybridMultilevel"/>
    <w:tmpl w:val="B8EA6C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1B727C"/>
    <w:multiLevelType w:val="hybridMultilevel"/>
    <w:tmpl w:val="8B7214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A54BC9"/>
    <w:multiLevelType w:val="hybridMultilevel"/>
    <w:tmpl w:val="9552D4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0E36ED"/>
    <w:multiLevelType w:val="hybridMultilevel"/>
    <w:tmpl w:val="C7D4C6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095ACA"/>
    <w:multiLevelType w:val="hybridMultilevel"/>
    <w:tmpl w:val="6A605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2F5A48"/>
    <w:multiLevelType w:val="hybridMultilevel"/>
    <w:tmpl w:val="AF4EC3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E740A4"/>
    <w:multiLevelType w:val="hybridMultilevel"/>
    <w:tmpl w:val="346201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2B5077"/>
    <w:multiLevelType w:val="hybridMultilevel"/>
    <w:tmpl w:val="7BFAA47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68807839">
    <w:abstractNumId w:val="2"/>
  </w:num>
  <w:num w:numId="2" w16cid:durableId="1272392776">
    <w:abstractNumId w:val="4"/>
  </w:num>
  <w:num w:numId="3" w16cid:durableId="1880700097">
    <w:abstractNumId w:val="12"/>
  </w:num>
  <w:num w:numId="4" w16cid:durableId="262500043">
    <w:abstractNumId w:val="7"/>
  </w:num>
  <w:num w:numId="5" w16cid:durableId="780807364">
    <w:abstractNumId w:val="8"/>
  </w:num>
  <w:num w:numId="6" w16cid:durableId="472260589">
    <w:abstractNumId w:val="3"/>
  </w:num>
  <w:num w:numId="7" w16cid:durableId="1871526309">
    <w:abstractNumId w:val="6"/>
  </w:num>
  <w:num w:numId="8" w16cid:durableId="773591373">
    <w:abstractNumId w:val="5"/>
  </w:num>
  <w:num w:numId="9" w16cid:durableId="1489860963">
    <w:abstractNumId w:val="1"/>
  </w:num>
  <w:num w:numId="10" w16cid:durableId="495607499">
    <w:abstractNumId w:val="10"/>
  </w:num>
  <w:num w:numId="11" w16cid:durableId="1394040739">
    <w:abstractNumId w:val="11"/>
  </w:num>
  <w:num w:numId="12" w16cid:durableId="903831116">
    <w:abstractNumId w:val="9"/>
  </w:num>
  <w:num w:numId="13" w16cid:durableId="142684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25"/>
    <w:rsid w:val="00060820"/>
    <w:rsid w:val="00101CA9"/>
    <w:rsid w:val="00293153"/>
    <w:rsid w:val="002A019D"/>
    <w:rsid w:val="00411430"/>
    <w:rsid w:val="00554D0F"/>
    <w:rsid w:val="009D7525"/>
    <w:rsid w:val="00A16743"/>
    <w:rsid w:val="00AA6A59"/>
    <w:rsid w:val="00AF3C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8A4B474"/>
  <w15:chartTrackingRefBased/>
  <w15:docId w15:val="{A200373B-2961-A04B-8E3C-C1C6F8F6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525"/>
    <w:pPr>
      <w:spacing w:after="140" w:line="240" w:lineRule="auto"/>
    </w:pPr>
    <w:rPr>
      <w:rFonts w:ascii="Arial" w:eastAsia="Arial" w:hAnsi="Arial" w:cs="Arial"/>
      <w:color w:val="000000"/>
      <w:kern w:val="0"/>
      <w:sz w:val="20"/>
      <w:lang w:val="en-US"/>
      <w14:ligatures w14:val="none"/>
    </w:rPr>
  </w:style>
  <w:style w:type="paragraph" w:styleId="Heading1">
    <w:name w:val="heading 1"/>
    <w:basedOn w:val="Normal"/>
    <w:next w:val="Normal"/>
    <w:link w:val="Heading1Char"/>
    <w:qFormat/>
    <w:rsid w:val="009D7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D7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D75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D75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5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5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D7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5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5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5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525"/>
    <w:rPr>
      <w:rFonts w:eastAsiaTheme="majorEastAsia" w:cstheme="majorBidi"/>
      <w:color w:val="272727" w:themeColor="text1" w:themeTint="D8"/>
    </w:rPr>
  </w:style>
  <w:style w:type="paragraph" w:styleId="Title">
    <w:name w:val="Title"/>
    <w:basedOn w:val="Normal"/>
    <w:next w:val="Normal"/>
    <w:link w:val="TitleChar"/>
    <w:qFormat/>
    <w:rsid w:val="009D75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D7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525"/>
    <w:pPr>
      <w:spacing w:before="160"/>
      <w:jc w:val="center"/>
    </w:pPr>
    <w:rPr>
      <w:i/>
      <w:iCs/>
      <w:color w:val="404040" w:themeColor="text1" w:themeTint="BF"/>
    </w:rPr>
  </w:style>
  <w:style w:type="character" w:customStyle="1" w:styleId="QuoteChar">
    <w:name w:val="Quote Char"/>
    <w:basedOn w:val="DefaultParagraphFont"/>
    <w:link w:val="Quote"/>
    <w:uiPriority w:val="29"/>
    <w:rsid w:val="009D7525"/>
    <w:rPr>
      <w:i/>
      <w:iCs/>
      <w:color w:val="404040" w:themeColor="text1" w:themeTint="BF"/>
    </w:rPr>
  </w:style>
  <w:style w:type="paragraph" w:styleId="ListParagraph">
    <w:name w:val="List Paragraph"/>
    <w:basedOn w:val="Normal"/>
    <w:uiPriority w:val="34"/>
    <w:qFormat/>
    <w:rsid w:val="009D7525"/>
    <w:pPr>
      <w:ind w:left="720"/>
      <w:contextualSpacing/>
    </w:pPr>
  </w:style>
  <w:style w:type="character" w:styleId="IntenseEmphasis">
    <w:name w:val="Intense Emphasis"/>
    <w:basedOn w:val="DefaultParagraphFont"/>
    <w:uiPriority w:val="21"/>
    <w:qFormat/>
    <w:rsid w:val="009D7525"/>
    <w:rPr>
      <w:i/>
      <w:iCs/>
      <w:color w:val="2F5496" w:themeColor="accent1" w:themeShade="BF"/>
    </w:rPr>
  </w:style>
  <w:style w:type="paragraph" w:styleId="IntenseQuote">
    <w:name w:val="Intense Quote"/>
    <w:basedOn w:val="Normal"/>
    <w:next w:val="Normal"/>
    <w:link w:val="IntenseQuoteChar"/>
    <w:uiPriority w:val="30"/>
    <w:qFormat/>
    <w:rsid w:val="009D7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525"/>
    <w:rPr>
      <w:i/>
      <w:iCs/>
      <w:color w:val="2F5496" w:themeColor="accent1" w:themeShade="BF"/>
    </w:rPr>
  </w:style>
  <w:style w:type="character" w:styleId="IntenseReference">
    <w:name w:val="Intense Reference"/>
    <w:basedOn w:val="DefaultParagraphFont"/>
    <w:uiPriority w:val="32"/>
    <w:qFormat/>
    <w:rsid w:val="009D7525"/>
    <w:rPr>
      <w:b/>
      <w:bCs/>
      <w:smallCaps/>
      <w:color w:val="2F5496" w:themeColor="accent1" w:themeShade="BF"/>
      <w:spacing w:val="5"/>
    </w:rPr>
  </w:style>
  <w:style w:type="paragraph" w:styleId="BodyText">
    <w:name w:val="Body Text"/>
    <w:basedOn w:val="Normal"/>
    <w:link w:val="BodyTextChar"/>
    <w:qFormat/>
    <w:rsid w:val="009D7525"/>
    <w:pPr>
      <w:spacing w:after="210"/>
    </w:pPr>
  </w:style>
  <w:style w:type="character" w:customStyle="1" w:styleId="BodyTextChar">
    <w:name w:val="Body Text Char"/>
    <w:basedOn w:val="DefaultParagraphFont"/>
    <w:link w:val="BodyText"/>
    <w:rsid w:val="009D7525"/>
    <w:rPr>
      <w:rFonts w:ascii="Arial" w:eastAsia="Arial" w:hAnsi="Arial" w:cs="Arial"/>
      <w:color w:val="000000"/>
      <w:kern w:val="0"/>
      <w:sz w:val="20"/>
      <w:lang w:val="en-US"/>
      <w14:ligatures w14:val="none"/>
    </w:rPr>
  </w:style>
  <w:style w:type="paragraph" w:styleId="Footer">
    <w:name w:val="footer"/>
    <w:basedOn w:val="Normal"/>
    <w:link w:val="FooterChar"/>
    <w:uiPriority w:val="99"/>
    <w:qFormat/>
    <w:rsid w:val="009D7525"/>
    <w:pPr>
      <w:tabs>
        <w:tab w:val="right" w:pos="10144"/>
      </w:tabs>
    </w:pPr>
    <w:rPr>
      <w:sz w:val="23"/>
    </w:rPr>
  </w:style>
  <w:style w:type="character" w:customStyle="1" w:styleId="FooterChar">
    <w:name w:val="Footer Char"/>
    <w:basedOn w:val="DefaultParagraphFont"/>
    <w:link w:val="Footer"/>
    <w:uiPriority w:val="99"/>
    <w:rsid w:val="009D7525"/>
    <w:rPr>
      <w:rFonts w:ascii="Arial" w:eastAsia="Arial" w:hAnsi="Arial" w:cs="Arial"/>
      <w:color w:val="000000"/>
      <w:kern w:val="0"/>
      <w:sz w:val="23"/>
      <w:lang w:val="en-US"/>
      <w14:ligatures w14:val="none"/>
    </w:rPr>
  </w:style>
  <w:style w:type="paragraph" w:styleId="Header">
    <w:name w:val="header"/>
    <w:basedOn w:val="Normal"/>
    <w:link w:val="HeaderChar"/>
    <w:rsid w:val="009D7525"/>
    <w:pPr>
      <w:tabs>
        <w:tab w:val="center" w:pos="4513"/>
        <w:tab w:val="right" w:pos="9026"/>
      </w:tabs>
      <w:ind w:left="3402"/>
      <w:jc w:val="right"/>
    </w:pPr>
    <w:rPr>
      <w:sz w:val="23"/>
    </w:rPr>
  </w:style>
  <w:style w:type="character" w:customStyle="1" w:styleId="HeaderChar">
    <w:name w:val="Header Char"/>
    <w:basedOn w:val="DefaultParagraphFont"/>
    <w:link w:val="Header"/>
    <w:rsid w:val="009D7525"/>
    <w:rPr>
      <w:rFonts w:ascii="Arial" w:eastAsia="Arial" w:hAnsi="Arial" w:cs="Arial"/>
      <w:color w:val="000000"/>
      <w:kern w:val="0"/>
      <w:sz w:val="23"/>
      <w:lang w:val="en-US"/>
      <w14:ligatures w14:val="none"/>
    </w:rPr>
  </w:style>
  <w:style w:type="paragraph" w:styleId="TOC1">
    <w:name w:val="toc 1"/>
    <w:basedOn w:val="Normal"/>
    <w:next w:val="Normal"/>
    <w:uiPriority w:val="39"/>
    <w:unhideWhenUsed/>
    <w:rsid w:val="009D7525"/>
    <w:pPr>
      <w:tabs>
        <w:tab w:val="right" w:leader="dot" w:pos="10144"/>
      </w:tabs>
      <w:spacing w:before="120" w:after="120"/>
    </w:pPr>
    <w:rPr>
      <w:b/>
      <w:sz w:val="23"/>
    </w:rPr>
  </w:style>
  <w:style w:type="character" w:styleId="Hyperlink">
    <w:name w:val="Hyperlink"/>
    <w:uiPriority w:val="99"/>
    <w:rsid w:val="009D7525"/>
    <w:rPr>
      <w:color w:val="0097BA"/>
      <w:u w:val="none"/>
    </w:rPr>
  </w:style>
  <w:style w:type="character" w:customStyle="1" w:styleId="normaltextrun">
    <w:name w:val="normaltextrun"/>
    <w:basedOn w:val="DefaultParagraphFont"/>
    <w:rsid w:val="009D7525"/>
  </w:style>
  <w:style w:type="paragraph" w:styleId="NoSpacing">
    <w:name w:val="No Spacing"/>
    <w:uiPriority w:val="1"/>
    <w:qFormat/>
    <w:rsid w:val="009D7525"/>
    <w:pPr>
      <w:spacing w:after="0" w:line="240" w:lineRule="auto"/>
      <w:ind w:left="360"/>
    </w:pPr>
    <w:rPr>
      <w:rFonts w:ascii="Arial" w:eastAsia="Times New Roman" w:hAnsi="Arial" w:cs="Times New Roman"/>
      <w:color w:val="00000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1848</Words>
  <Characters>10539</Characters>
  <Application>Microsoft Office Word</Application>
  <DocSecurity>0</DocSecurity>
  <Lines>87</Lines>
  <Paragraphs>24</Paragraphs>
  <ScaleCrop>false</ScaleCrop>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Probal Choudhuri</dc:creator>
  <cp:keywords/>
  <dc:description/>
  <cp:lastModifiedBy>Probal Choudhuri</cp:lastModifiedBy>
  <cp:revision>4</cp:revision>
  <dcterms:created xsi:type="dcterms:W3CDTF">2026-02-21T15:48:00Z</dcterms:created>
  <dcterms:modified xsi:type="dcterms:W3CDTF">2026-02-21T15:52:00Z</dcterms:modified>
</cp:coreProperties>
</file>